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617F6" w14:textId="6062064E" w:rsidR="00C974C5" w:rsidRPr="00BC778B" w:rsidRDefault="00C974C5" w:rsidP="00C974C5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BC778B">
        <w:rPr>
          <w:b/>
          <w:noProof/>
          <w:color w:val="000000" w:themeColor="text1"/>
          <w:sz w:val="24"/>
        </w:rPr>
        <w:t>3GPP TSG RAN1 WG1 Meeting #</w:t>
      </w:r>
      <w:r w:rsidR="004310A0" w:rsidRPr="00BC778B">
        <w:rPr>
          <w:b/>
          <w:noProof/>
          <w:color w:val="000000" w:themeColor="text1"/>
          <w:sz w:val="24"/>
        </w:rPr>
        <w:t>1</w:t>
      </w:r>
      <w:r w:rsidR="00E86B65" w:rsidRPr="00BC778B">
        <w:rPr>
          <w:b/>
          <w:noProof/>
          <w:color w:val="000000" w:themeColor="text1"/>
          <w:sz w:val="24"/>
        </w:rPr>
        <w:t>10</w:t>
      </w:r>
      <w:r w:rsidRPr="00BC778B">
        <w:rPr>
          <w:b/>
          <w:noProof/>
          <w:color w:val="000000" w:themeColor="text1"/>
          <w:sz w:val="24"/>
        </w:rPr>
        <w:t xml:space="preserve"> </w:t>
      </w:r>
      <w:r w:rsidRPr="00BC778B">
        <w:rPr>
          <w:b/>
          <w:noProof/>
          <w:color w:val="000000" w:themeColor="text1"/>
          <w:sz w:val="24"/>
        </w:rPr>
        <w:tab/>
      </w:r>
      <w:r w:rsidR="003379CF" w:rsidRPr="00BC778B">
        <w:rPr>
          <w:b/>
          <w:noProof/>
          <w:color w:val="000000" w:themeColor="text1"/>
          <w:sz w:val="24"/>
        </w:rPr>
        <w:t>R1-</w:t>
      </w:r>
      <w:r w:rsidR="00481D85" w:rsidRPr="00481D85">
        <w:rPr>
          <w:b/>
          <w:noProof/>
          <w:color w:val="000000" w:themeColor="text1"/>
          <w:sz w:val="24"/>
        </w:rPr>
        <w:t>2206961</w:t>
      </w:r>
    </w:p>
    <w:p w14:paraId="20220C97" w14:textId="77777777" w:rsidR="00AE25BF" w:rsidRPr="00BC778B" w:rsidRDefault="00E86B65" w:rsidP="00C974C5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BC778B">
        <w:rPr>
          <w:b/>
          <w:noProof/>
          <w:color w:val="000000" w:themeColor="text1"/>
          <w:sz w:val="24"/>
        </w:rPr>
        <w:t>Toulouse, FR</w:t>
      </w:r>
      <w:r w:rsidR="004310A0" w:rsidRPr="00BC778B">
        <w:rPr>
          <w:b/>
          <w:noProof/>
          <w:color w:val="000000" w:themeColor="text1"/>
          <w:sz w:val="24"/>
        </w:rPr>
        <w:t xml:space="preserve">, </w:t>
      </w:r>
      <w:r w:rsidRPr="00BC778B">
        <w:rPr>
          <w:b/>
          <w:noProof/>
          <w:color w:val="000000" w:themeColor="text1"/>
          <w:sz w:val="24"/>
          <w:lang w:eastAsia="ko-KR"/>
        </w:rPr>
        <w:t>Aug</w:t>
      </w:r>
      <w:r w:rsidR="00A377BC" w:rsidRPr="00BC778B">
        <w:rPr>
          <w:b/>
          <w:noProof/>
          <w:color w:val="000000" w:themeColor="text1"/>
          <w:sz w:val="24"/>
          <w:lang w:eastAsia="ko-KR"/>
        </w:rPr>
        <w:t xml:space="preserve"> </w:t>
      </w:r>
      <w:r w:rsidRPr="00BC778B">
        <w:rPr>
          <w:b/>
          <w:noProof/>
          <w:color w:val="000000" w:themeColor="text1"/>
          <w:sz w:val="24"/>
        </w:rPr>
        <w:t>22</w:t>
      </w:r>
      <w:r w:rsidR="004310A0" w:rsidRPr="00BC778B">
        <w:rPr>
          <w:b/>
          <w:noProof/>
          <w:color w:val="000000" w:themeColor="text1"/>
          <w:sz w:val="24"/>
        </w:rPr>
        <w:t xml:space="preserve"> – </w:t>
      </w:r>
      <w:r w:rsidRPr="00BC778B">
        <w:rPr>
          <w:b/>
          <w:noProof/>
          <w:color w:val="000000" w:themeColor="text1"/>
          <w:sz w:val="24"/>
          <w:lang w:eastAsia="ko-KR"/>
        </w:rPr>
        <w:t>Aug</w:t>
      </w:r>
      <w:r w:rsidR="00A377BC" w:rsidRPr="00BC778B">
        <w:rPr>
          <w:b/>
          <w:noProof/>
          <w:color w:val="000000" w:themeColor="text1"/>
          <w:sz w:val="24"/>
          <w:lang w:eastAsia="ko-KR"/>
        </w:rPr>
        <w:t xml:space="preserve"> </w:t>
      </w:r>
      <w:r w:rsidRPr="00BC778B">
        <w:rPr>
          <w:b/>
          <w:noProof/>
          <w:color w:val="000000" w:themeColor="text1"/>
          <w:sz w:val="24"/>
          <w:lang w:eastAsia="ko-KR"/>
        </w:rPr>
        <w:t>26</w:t>
      </w:r>
      <w:r w:rsidR="004310A0" w:rsidRPr="00BC778B">
        <w:rPr>
          <w:b/>
          <w:noProof/>
          <w:color w:val="000000" w:themeColor="text1"/>
          <w:sz w:val="24"/>
        </w:rPr>
        <w:t>, 202</w:t>
      </w:r>
      <w:r w:rsidRPr="00BC778B">
        <w:rPr>
          <w:b/>
          <w:noProof/>
          <w:color w:val="000000" w:themeColor="text1"/>
          <w:sz w:val="24"/>
          <w:lang w:eastAsia="ko-KR"/>
        </w:rPr>
        <w:t>2</w:t>
      </w:r>
      <w:r w:rsidR="00C974C5" w:rsidRPr="00BC778B">
        <w:rPr>
          <w:b/>
          <w:noProof/>
          <w:color w:val="000000" w:themeColor="text1"/>
          <w:sz w:val="24"/>
        </w:rPr>
        <w:t xml:space="preserve"> </w:t>
      </w:r>
      <w:r w:rsidR="00B6485A" w:rsidRPr="00BC778B">
        <w:rPr>
          <w:b/>
          <w:noProof/>
          <w:color w:val="000000" w:themeColor="text1"/>
          <w:sz w:val="24"/>
        </w:rPr>
        <w:tab/>
      </w:r>
    </w:p>
    <w:p w14:paraId="5549B6A0" w14:textId="77777777" w:rsidR="003A6319" w:rsidRPr="00BC778B" w:rsidRDefault="003A6319" w:rsidP="00452AB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rPr>
          <w:rFonts w:ascii="Arial" w:eastAsia="DengXian" w:hAnsi="Arial" w:cs="Arial"/>
          <w:b/>
          <w:color w:val="000000" w:themeColor="text1"/>
          <w:sz w:val="24"/>
          <w:lang w:eastAsia="zh-CN"/>
        </w:rPr>
      </w:pPr>
    </w:p>
    <w:p w14:paraId="07EFF3B1" w14:textId="77777777" w:rsidR="00997720" w:rsidRPr="00BC778B" w:rsidRDefault="00997720" w:rsidP="00452A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color w:val="000000" w:themeColor="text1"/>
          <w:lang w:eastAsia="zh-CN"/>
        </w:rPr>
      </w:pPr>
      <w:r w:rsidRPr="00BC778B">
        <w:rPr>
          <w:rFonts w:ascii="Arial" w:eastAsia="바탕" w:hAnsi="Arial"/>
          <w:b/>
          <w:color w:val="000000" w:themeColor="text1"/>
          <w:lang w:val="en-US" w:eastAsia="zh-CN"/>
        </w:rPr>
        <w:t>Source:</w:t>
      </w:r>
      <w:r w:rsidRPr="00BC778B">
        <w:rPr>
          <w:rFonts w:ascii="Arial" w:eastAsia="바탕" w:hAnsi="Arial"/>
          <w:b/>
          <w:color w:val="000000" w:themeColor="text1"/>
          <w:lang w:val="en-US" w:eastAsia="zh-CN"/>
        </w:rPr>
        <w:tab/>
        <w:t>ETRI</w:t>
      </w:r>
    </w:p>
    <w:p w14:paraId="1B647F6E" w14:textId="0D74C9DE" w:rsidR="00997720" w:rsidRPr="00BC778B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color w:val="000000" w:themeColor="text1"/>
          <w:lang w:eastAsia="zh-CN"/>
        </w:rPr>
      </w:pPr>
      <w:r w:rsidRPr="00BC778B">
        <w:rPr>
          <w:rFonts w:ascii="Arial" w:eastAsia="바탕" w:hAnsi="Arial"/>
          <w:b/>
          <w:color w:val="000000" w:themeColor="text1"/>
          <w:lang w:eastAsia="zh-CN"/>
        </w:rPr>
        <w:t>Title: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ab/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Coverage Enhancement for NR NTN</w:t>
      </w:r>
    </w:p>
    <w:p w14:paraId="7979664A" w14:textId="77777777" w:rsidR="00997720" w:rsidRPr="00BC778B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color w:val="000000" w:themeColor="text1"/>
          <w:lang w:eastAsia="zh-CN"/>
        </w:rPr>
      </w:pPr>
      <w:r w:rsidRPr="00BC778B">
        <w:rPr>
          <w:rFonts w:ascii="Arial" w:eastAsia="바탕" w:hAnsi="Arial"/>
          <w:b/>
          <w:color w:val="000000" w:themeColor="text1"/>
          <w:lang w:eastAsia="zh-CN"/>
        </w:rPr>
        <w:t>Agenda Item: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ab/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9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>.</w:t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12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>.</w:t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1</w:t>
      </w:r>
      <w:r w:rsidR="00D7002A" w:rsidRPr="00BC778B">
        <w:rPr>
          <w:rFonts w:ascii="Arial" w:eastAsia="바탕" w:hAnsi="Arial"/>
          <w:b/>
          <w:color w:val="000000" w:themeColor="text1"/>
          <w:lang w:eastAsia="zh-CN"/>
        </w:rPr>
        <w:t xml:space="preserve"> </w:t>
      </w:r>
      <w:r w:rsidR="00E86B65" w:rsidRPr="00BC778B">
        <w:rPr>
          <w:rFonts w:ascii="Arial" w:eastAsia="바탕" w:hAnsi="Arial"/>
          <w:b/>
          <w:color w:val="000000" w:themeColor="text1"/>
          <w:lang w:eastAsia="zh-CN"/>
        </w:rPr>
        <w:t>Coverage Enhancement for NR NTN</w:t>
      </w:r>
    </w:p>
    <w:p w14:paraId="41562217" w14:textId="77777777" w:rsidR="00452AB4" w:rsidRPr="00BC778B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color w:val="000000" w:themeColor="text1"/>
          <w:lang w:eastAsia="zh-CN"/>
        </w:rPr>
      </w:pPr>
      <w:r w:rsidRPr="00BC778B">
        <w:rPr>
          <w:rFonts w:ascii="Arial" w:eastAsia="바탕" w:hAnsi="Arial"/>
          <w:b/>
          <w:color w:val="000000" w:themeColor="text1"/>
          <w:lang w:eastAsia="zh-CN"/>
        </w:rPr>
        <w:t>Document for:</w:t>
      </w:r>
      <w:r w:rsidRPr="00BC778B">
        <w:rPr>
          <w:rFonts w:ascii="Arial" w:eastAsia="바탕" w:hAnsi="Arial"/>
          <w:b/>
          <w:color w:val="000000" w:themeColor="text1"/>
          <w:lang w:eastAsia="zh-CN"/>
        </w:rPr>
        <w:tab/>
        <w:t>Discussion/Decision</w:t>
      </w:r>
    </w:p>
    <w:p w14:paraId="206693EA" w14:textId="77777777" w:rsidR="006A1069" w:rsidRPr="00BC778B" w:rsidRDefault="006A1069" w:rsidP="00452AB4">
      <w:pPr>
        <w:rPr>
          <w:color w:val="000000" w:themeColor="text1"/>
        </w:rPr>
      </w:pPr>
    </w:p>
    <w:p w14:paraId="1A453D65" w14:textId="77777777" w:rsidR="004260A5" w:rsidRPr="00BC778B" w:rsidRDefault="004260A5" w:rsidP="00452AB4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t>1</w:t>
      </w:r>
      <w:r w:rsidRPr="00BC778B">
        <w:rPr>
          <w:color w:val="000000" w:themeColor="text1"/>
        </w:rPr>
        <w:tab/>
      </w:r>
      <w:r w:rsidR="006B3C09" w:rsidRPr="00BC778B">
        <w:rPr>
          <w:color w:val="000000" w:themeColor="text1"/>
        </w:rPr>
        <w:t>Introduction</w:t>
      </w:r>
    </w:p>
    <w:p w14:paraId="6D5106CF" w14:textId="77777777" w:rsidR="00BD2059" w:rsidRPr="00BC778B" w:rsidRDefault="00670FEB" w:rsidP="00BD2059">
      <w:pPr>
        <w:rPr>
          <w:color w:val="000000" w:themeColor="text1"/>
          <w:lang w:eastAsia="ko-KR"/>
        </w:rPr>
      </w:pPr>
      <w:r w:rsidRPr="00BC778B">
        <w:rPr>
          <w:rFonts w:hint="eastAsia"/>
          <w:color w:val="000000" w:themeColor="text1"/>
          <w:lang w:eastAsia="ko-KR"/>
        </w:rPr>
        <w:t>T</w:t>
      </w:r>
      <w:r w:rsidR="00BD2059" w:rsidRPr="00BC778B">
        <w:rPr>
          <w:color w:val="000000" w:themeColor="text1"/>
          <w:lang w:eastAsia="ko-KR"/>
        </w:rPr>
        <w:t>he following agreements were made in RAN1#10</w:t>
      </w:r>
      <w:r w:rsidR="001B233E" w:rsidRPr="00BC778B">
        <w:rPr>
          <w:color w:val="000000" w:themeColor="text1"/>
          <w:lang w:eastAsia="ko-KR"/>
        </w:rPr>
        <w:t>9</w:t>
      </w:r>
      <w:r w:rsidR="00BD2059" w:rsidRPr="00BC778B">
        <w:rPr>
          <w:color w:val="000000" w:themeColor="text1"/>
          <w:lang w:eastAsia="ko-KR"/>
        </w:rPr>
        <w:t xml:space="preserve">-e </w:t>
      </w:r>
      <w:r w:rsidR="00BD2059" w:rsidRPr="00BC778B">
        <w:rPr>
          <w:color w:val="000000" w:themeColor="text1"/>
          <w:lang w:eastAsia="ko-KR"/>
        </w:rPr>
        <w:fldChar w:fldCharType="begin"/>
      </w:r>
      <w:r w:rsidR="00BD2059" w:rsidRPr="00BC778B">
        <w:rPr>
          <w:color w:val="000000" w:themeColor="text1"/>
          <w:lang w:eastAsia="ko-KR"/>
        </w:rPr>
        <w:instrText xml:space="preserve"> REF _Ref54010066 \r \h </w:instrText>
      </w:r>
      <w:r w:rsidR="00BD2059" w:rsidRPr="00BC778B">
        <w:rPr>
          <w:color w:val="000000" w:themeColor="text1"/>
          <w:lang w:eastAsia="ko-KR"/>
        </w:rPr>
      </w:r>
      <w:r w:rsidR="00BD2059" w:rsidRPr="00BC778B">
        <w:rPr>
          <w:color w:val="000000" w:themeColor="text1"/>
          <w:lang w:eastAsia="ko-KR"/>
        </w:rPr>
        <w:fldChar w:fldCharType="separate"/>
      </w:r>
      <w:r w:rsidR="007B5C00" w:rsidRPr="00BC778B">
        <w:rPr>
          <w:color w:val="000000" w:themeColor="text1"/>
          <w:lang w:eastAsia="ko-KR"/>
        </w:rPr>
        <w:t>[1]</w:t>
      </w:r>
      <w:r w:rsidR="00BD2059" w:rsidRPr="00BC778B">
        <w:rPr>
          <w:color w:val="000000" w:themeColor="text1"/>
          <w:lang w:eastAsia="ko-KR"/>
        </w:rPr>
        <w:fldChar w:fldCharType="end"/>
      </w:r>
      <w:r w:rsidR="00BD2059" w:rsidRPr="00BC778B">
        <w:rPr>
          <w:color w:val="000000" w:themeColor="text1"/>
          <w:lang w:eastAsia="ko-KR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2059" w:rsidRPr="00BC778B" w14:paraId="4650C28D" w14:textId="77777777" w:rsidTr="00E2304A">
        <w:tc>
          <w:tcPr>
            <w:tcW w:w="9628" w:type="dxa"/>
          </w:tcPr>
          <w:p w14:paraId="587F191A" w14:textId="77777777" w:rsidR="001B727B" w:rsidRPr="00BC778B" w:rsidRDefault="001B727B" w:rsidP="001B72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 w:themeColor="text1"/>
                <w:lang w:val="en-US" w:eastAsia="ja-JP"/>
              </w:rPr>
            </w:pPr>
            <w:r w:rsidRPr="00BC778B">
              <w:rPr>
                <w:rFonts w:eastAsia="MS PGothic"/>
                <w:b/>
                <w:bCs/>
                <w:color w:val="000000" w:themeColor="text1"/>
                <w:highlight w:val="green"/>
                <w:lang w:eastAsia="zh-CN"/>
              </w:rPr>
              <w:t>Agreement</w:t>
            </w:r>
          </w:p>
          <w:p w14:paraId="1EF2D57C" w14:textId="77777777" w:rsidR="001B727B" w:rsidRPr="00BC778B" w:rsidRDefault="001B727B" w:rsidP="001B72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color w:val="000000" w:themeColor="text1"/>
                <w:szCs w:val="18"/>
                <w:lang w:eastAsia="zh-CN"/>
              </w:rPr>
            </w:pPr>
            <w:r w:rsidRPr="00BC778B">
              <w:rPr>
                <w:rFonts w:ascii="Times" w:eastAsia="바탕" w:hAnsi="Times"/>
                <w:color w:val="000000" w:themeColor="text1"/>
                <w:szCs w:val="18"/>
                <w:lang w:eastAsia="zh-CN"/>
              </w:rPr>
              <w:t>Evaluate coverage performance for the following UE characteristics as in Table 6.1.1.1-3 of TR38.821 with update of polarization, Tx/Rx antenna gain, and antenna type and configuration.</w:t>
            </w:r>
          </w:p>
          <w:p w14:paraId="64F4C41F" w14:textId="77777777" w:rsidR="001B727B" w:rsidRPr="00BC778B" w:rsidRDefault="001B727B" w:rsidP="001B72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color w:val="000000" w:themeColor="text1"/>
                <w:szCs w:val="18"/>
                <w:lang w:eastAsia="zh-CN"/>
              </w:rPr>
            </w:pPr>
          </w:p>
          <w:tbl>
            <w:tblPr>
              <w:tblW w:w="28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8"/>
              <w:gridCol w:w="3049"/>
            </w:tblGrid>
            <w:tr w:rsidR="001B727B" w:rsidRPr="00BC778B" w14:paraId="07AA7334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1D14BD71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Characteristics</w:t>
                  </w:r>
                </w:p>
              </w:tc>
              <w:tc>
                <w:tcPr>
                  <w:tcW w:w="2825" w:type="pct"/>
                </w:tcPr>
                <w:p w14:paraId="3FB46C45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Handheld</w:t>
                  </w:r>
                </w:p>
              </w:tc>
            </w:tr>
            <w:tr w:rsidR="001B727B" w:rsidRPr="00BC778B" w14:paraId="59D8ED2A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31124717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Frequency band</w:t>
                  </w:r>
                </w:p>
              </w:tc>
              <w:tc>
                <w:tcPr>
                  <w:tcW w:w="2825" w:type="pct"/>
                </w:tcPr>
                <w:p w14:paraId="253E15D9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S band (i.e. 2 GHz)</w:t>
                  </w:r>
                </w:p>
              </w:tc>
            </w:tr>
            <w:tr w:rsidR="001B727B" w:rsidRPr="00BC778B" w14:paraId="4FB131B8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720F3B19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Antenna type and configuration</w:t>
                  </w:r>
                </w:p>
              </w:tc>
              <w:tc>
                <w:tcPr>
                  <w:tcW w:w="2825" w:type="pct"/>
                </w:tcPr>
                <w:p w14:paraId="4D5B1BED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1 TX, 2TX (optional) / 2 RX with omni-directional antenna element</w:t>
                  </w:r>
                </w:p>
                <w:p w14:paraId="3B4B3807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Note: companies should provide their assumption on polarization</w:t>
                  </w:r>
                </w:p>
              </w:tc>
            </w:tr>
            <w:tr w:rsidR="001B727B" w:rsidRPr="00BC778B" w14:paraId="32C5113F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5BCD3D21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Polarisation</w:t>
                  </w:r>
                </w:p>
              </w:tc>
              <w:tc>
                <w:tcPr>
                  <w:tcW w:w="2825" w:type="pct"/>
                </w:tcPr>
                <w:p w14:paraId="6BAEFA4B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바탕"/>
                      <w:color w:val="000000" w:themeColor="text1"/>
                      <w:szCs w:val="24"/>
                      <w:lang w:eastAsia="en-US"/>
                    </w:rPr>
                    <w:t>Linear</w:t>
                  </w:r>
                </w:p>
              </w:tc>
            </w:tr>
            <w:tr w:rsidR="001B727B" w:rsidRPr="00BC778B" w14:paraId="254F4F9B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4D337D6B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 xml:space="preserve">Rx Antenna gain </w:t>
                  </w:r>
                </w:p>
              </w:tc>
              <w:tc>
                <w:tcPr>
                  <w:tcW w:w="2825" w:type="pct"/>
                </w:tcPr>
                <w:p w14:paraId="4B5F626A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[X] dBi per element</w:t>
                  </w:r>
                </w:p>
              </w:tc>
            </w:tr>
            <w:tr w:rsidR="001B727B" w:rsidRPr="00BC778B" w14:paraId="3AB6412A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6EADB1A4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Antenna temperature</w:t>
                  </w:r>
                </w:p>
              </w:tc>
              <w:tc>
                <w:tcPr>
                  <w:tcW w:w="2825" w:type="pct"/>
                </w:tcPr>
                <w:p w14:paraId="1884D399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290 K</w:t>
                  </w:r>
                </w:p>
              </w:tc>
            </w:tr>
            <w:tr w:rsidR="001B727B" w:rsidRPr="00BC778B" w14:paraId="4CF88950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7CEEC504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Noise figure</w:t>
                  </w:r>
                </w:p>
              </w:tc>
              <w:tc>
                <w:tcPr>
                  <w:tcW w:w="2825" w:type="pct"/>
                </w:tcPr>
                <w:p w14:paraId="6F0925B5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7 dB</w:t>
                  </w:r>
                </w:p>
              </w:tc>
            </w:tr>
            <w:tr w:rsidR="001B727B" w:rsidRPr="00BC778B" w14:paraId="1C14ED99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75B8A5F0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Tx transmit power</w:t>
                  </w:r>
                </w:p>
              </w:tc>
              <w:tc>
                <w:tcPr>
                  <w:tcW w:w="2825" w:type="pct"/>
                </w:tcPr>
                <w:p w14:paraId="47C2ED43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200 mW (23 dBm)</w:t>
                  </w:r>
                </w:p>
              </w:tc>
            </w:tr>
            <w:tr w:rsidR="001B727B" w:rsidRPr="00BC778B" w14:paraId="6F4AF352" w14:textId="77777777" w:rsidTr="005736D2">
              <w:trPr>
                <w:jc w:val="center"/>
              </w:trPr>
              <w:tc>
                <w:tcPr>
                  <w:tcW w:w="2175" w:type="pct"/>
                </w:tcPr>
                <w:p w14:paraId="69EBBA48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Tx antenna gain</w:t>
                  </w:r>
                </w:p>
              </w:tc>
              <w:tc>
                <w:tcPr>
                  <w:tcW w:w="2825" w:type="pct"/>
                </w:tcPr>
                <w:p w14:paraId="135642BC" w14:textId="77777777" w:rsidR="001B727B" w:rsidRPr="00BC778B" w:rsidRDefault="001B727B" w:rsidP="001B727B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</w:pPr>
                  <w:r w:rsidRPr="00BC778B">
                    <w:rPr>
                      <w:rFonts w:eastAsia="Yu Mincho"/>
                      <w:color w:val="000000" w:themeColor="text1"/>
                      <w:szCs w:val="24"/>
                      <w:lang w:eastAsia="en-US"/>
                    </w:rPr>
                    <w:t>[X] dBi per element</w:t>
                  </w:r>
                </w:p>
              </w:tc>
            </w:tr>
          </w:tbl>
          <w:p w14:paraId="29658681" w14:textId="77777777" w:rsidR="001B727B" w:rsidRPr="00BC778B" w:rsidRDefault="001B727B" w:rsidP="001B727B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color w:val="000000" w:themeColor="text1"/>
                <w:szCs w:val="18"/>
                <w:lang w:eastAsia="en-US"/>
              </w:rPr>
            </w:pPr>
            <w:r w:rsidRPr="00BC778B">
              <w:rPr>
                <w:rFonts w:ascii="Times" w:eastAsia="바탕" w:hAnsi="Times" w:hint="eastAsia"/>
                <w:color w:val="000000" w:themeColor="text1"/>
                <w:szCs w:val="18"/>
                <w:lang w:eastAsia="en-US"/>
              </w:rPr>
              <w:t>X</w:t>
            </w:r>
            <w:r w:rsidRPr="00BC778B">
              <w:rPr>
                <w:rFonts w:ascii="Times" w:eastAsia="바탕" w:hAnsi="Times"/>
                <w:color w:val="000000" w:themeColor="text1"/>
                <w:szCs w:val="18"/>
                <w:lang w:eastAsia="en-US"/>
              </w:rPr>
              <w:t xml:space="preserve"> = -5 as working assumption</w:t>
            </w:r>
          </w:p>
          <w:p w14:paraId="36E5C420" w14:textId="77777777" w:rsidR="001B727B" w:rsidRPr="00BC778B" w:rsidRDefault="001B727B" w:rsidP="001B727B">
            <w:pPr>
              <w:rPr>
                <w:color w:val="000000" w:themeColor="text1"/>
                <w:sz w:val="16"/>
                <w:highlight w:val="green"/>
                <w:lang w:eastAsia="x-none"/>
              </w:rPr>
            </w:pPr>
            <w:r w:rsidRPr="00BC778B">
              <w:rPr>
                <w:rFonts w:ascii="Times" w:eastAsia="바탕" w:hAnsi="Times"/>
                <w:color w:val="000000" w:themeColor="text1"/>
                <w:szCs w:val="18"/>
                <w:lang w:eastAsia="en-US"/>
              </w:rPr>
              <w:t>Send an LS to RAN4 to ask whether above antenna gain is valid and if invalid, appropriate value.</w:t>
            </w:r>
          </w:p>
          <w:p w14:paraId="27A1E17C" w14:textId="77777777" w:rsidR="001B727B" w:rsidRPr="00BC778B" w:rsidRDefault="001B727B" w:rsidP="00E2304A">
            <w:pPr>
              <w:rPr>
                <w:color w:val="000000" w:themeColor="text1"/>
                <w:sz w:val="16"/>
                <w:highlight w:val="green"/>
                <w:lang w:eastAsia="x-none"/>
              </w:rPr>
            </w:pPr>
          </w:p>
          <w:p w14:paraId="08540E11" w14:textId="77777777" w:rsidR="001B727B" w:rsidRPr="00BC778B" w:rsidRDefault="001B727B" w:rsidP="001B72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 w:themeColor="text1"/>
                <w:lang w:val="en-US" w:eastAsia="ja-JP"/>
              </w:rPr>
            </w:pPr>
            <w:r w:rsidRPr="00BC778B">
              <w:rPr>
                <w:rFonts w:eastAsia="MS PGothic"/>
                <w:b/>
                <w:bCs/>
                <w:color w:val="000000" w:themeColor="text1"/>
                <w:highlight w:val="green"/>
                <w:lang w:eastAsia="zh-CN"/>
              </w:rPr>
              <w:t>Agreement</w:t>
            </w:r>
          </w:p>
          <w:p w14:paraId="1BAC689C" w14:textId="77777777" w:rsidR="001B727B" w:rsidRPr="00BC778B" w:rsidRDefault="001B727B" w:rsidP="001B72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굴  림" w:eastAsia="Yu Gothic" w:hAnsi="굴  림" w:cs="Calibri" w:hint="eastAsia"/>
                <w:color w:val="000000" w:themeColor="text1"/>
                <w:sz w:val="16"/>
                <w:szCs w:val="24"/>
                <w:lang w:val="en-US" w:eastAsia="ko-KR"/>
              </w:rPr>
            </w:pPr>
            <w:r w:rsidRPr="00BC778B">
              <w:rPr>
                <w:rFonts w:ascii="Times" w:eastAsia="Yu Gothic" w:hAnsi="Times"/>
                <w:color w:val="000000" w:themeColor="text1"/>
                <w:szCs w:val="22"/>
                <w:lang w:eastAsia="zh-CN"/>
              </w:rPr>
              <w:t>For NR NTN coverage enhancement, evaluate the following cases.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0"/>
              <w:gridCol w:w="1320"/>
              <w:gridCol w:w="1363"/>
              <w:gridCol w:w="1345"/>
              <w:gridCol w:w="1342"/>
              <w:gridCol w:w="1366"/>
              <w:gridCol w:w="1306"/>
            </w:tblGrid>
            <w:tr w:rsidR="001B727B" w:rsidRPr="00BC778B" w14:paraId="58307CAC" w14:textId="77777777" w:rsidTr="005736D2">
              <w:tc>
                <w:tcPr>
                  <w:tcW w:w="14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35F89F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b/>
                      <w:bCs/>
                      <w:color w:val="000000" w:themeColor="text1"/>
                      <w:lang w:val="en-US" w:eastAsia="zh-CN"/>
                    </w:rPr>
                    <w:t>Case</w:t>
                  </w:r>
                </w:p>
              </w:tc>
              <w:tc>
                <w:tcPr>
                  <w:tcW w:w="14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8FBE54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b/>
                      <w:bCs/>
                      <w:color w:val="000000" w:themeColor="text1"/>
                      <w:lang w:val="en-US" w:eastAsia="zh-CN"/>
                    </w:rPr>
                    <w:t>Satellite orbit</w:t>
                  </w:r>
                </w:p>
              </w:tc>
              <w:tc>
                <w:tcPr>
                  <w:tcW w:w="14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85A32A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b/>
                      <w:bCs/>
                      <w:color w:val="000000" w:themeColor="text1"/>
                      <w:lang w:val="en-US" w:eastAsia="zh-CN"/>
                    </w:rPr>
                    <w:t>Satellite parameter set</w:t>
                  </w:r>
                </w:p>
              </w:tc>
              <w:tc>
                <w:tcPr>
                  <w:tcW w:w="1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D14578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b/>
                      <w:bCs/>
                      <w:color w:val="000000" w:themeColor="text1"/>
                      <w:lang w:val="en-US" w:eastAsia="zh-CN"/>
                    </w:rPr>
                    <w:t>Elevation angle (deg)</w:t>
                  </w:r>
                </w:p>
              </w:tc>
              <w:tc>
                <w:tcPr>
                  <w:tcW w:w="14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62E3D0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b/>
                      <w:bCs/>
                      <w:color w:val="000000" w:themeColor="text1"/>
                      <w:lang w:val="en-US" w:eastAsia="zh-CN"/>
                    </w:rPr>
                    <w:t>Terminal</w:t>
                  </w:r>
                </w:p>
              </w:tc>
              <w:tc>
                <w:tcPr>
                  <w:tcW w:w="14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CA6687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b/>
                      <w:bCs/>
                      <w:color w:val="000000" w:themeColor="text1"/>
                      <w:lang w:val="en-US" w:eastAsia="zh-CN"/>
                    </w:rPr>
                    <w:t>Frequency band</w:t>
                  </w:r>
                </w:p>
              </w:tc>
              <w:tc>
                <w:tcPr>
                  <w:tcW w:w="14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CBF2DB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b/>
                      <w:bCs/>
                      <w:color w:val="000000" w:themeColor="text1"/>
                      <w:lang w:val="en-US" w:eastAsia="zh-CN"/>
                    </w:rPr>
                    <w:t>Service type</w:t>
                  </w:r>
                </w:p>
              </w:tc>
            </w:tr>
            <w:tr w:rsidR="001B727B" w:rsidRPr="00BC778B" w14:paraId="455C9070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2BA667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9BA80B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GEO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8A73AE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84B13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12.5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8EED4F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32CC3B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D20026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Low-data rate service</w:t>
                  </w:r>
                </w:p>
              </w:tc>
            </w:tr>
            <w:tr w:rsidR="001B727B" w:rsidRPr="00BC778B" w14:paraId="41AB2233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1E0257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4C7B6E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GEO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27EACD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678B0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20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4D22C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3BC53E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0AC819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Low-data rate service</w:t>
                  </w:r>
                </w:p>
              </w:tc>
            </w:tr>
            <w:tr w:rsidR="001B727B" w:rsidRPr="00BC778B" w14:paraId="5AC9AFBC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4BE46E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 (Optional)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872B00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LEO-1200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896D14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2A561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3537DA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AC5FF7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EA624C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VoIP</w:t>
                  </w:r>
                </w:p>
              </w:tc>
            </w:tr>
            <w:tr w:rsidR="001B727B" w:rsidRPr="00BC778B" w14:paraId="3BB7DB1A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67ACFF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4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64631D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LEO-1200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3B3D61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AE970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E45A21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62907C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4DBF7C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VoIP</w:t>
                  </w:r>
                </w:p>
              </w:tc>
            </w:tr>
            <w:tr w:rsidR="001B727B" w:rsidRPr="00BC778B" w14:paraId="22786079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5D533B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 xml:space="preserve">5 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4ECFA7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LEO-1200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8135F9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00787B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1AFD8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7CB473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239783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Low-data rate service</w:t>
                  </w:r>
                </w:p>
              </w:tc>
            </w:tr>
            <w:tr w:rsidR="001B727B" w:rsidRPr="00BC778B" w14:paraId="7A30E54F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19BA4D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6 (Optional)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0D0C98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LEO-600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A8D6FF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4CBBD1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CE3032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1BBDF6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53715D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VoIP</w:t>
                  </w:r>
                </w:p>
              </w:tc>
            </w:tr>
            <w:tr w:rsidR="001B727B" w:rsidRPr="00BC778B" w14:paraId="66BD1C80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D9F086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 xml:space="preserve">7 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ED230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LEO-600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651E3B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4585BE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28885D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04366B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A89086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VoIP</w:t>
                  </w:r>
                </w:p>
              </w:tc>
            </w:tr>
            <w:tr w:rsidR="001B727B" w:rsidRPr="00BC778B" w14:paraId="10F972A8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FB40B3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8 (Optional)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EE09F0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LEO-600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002038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E0CAA0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CA4480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B2BD64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186578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Low-data rate service</w:t>
                  </w:r>
                </w:p>
              </w:tc>
            </w:tr>
            <w:tr w:rsidR="001B727B" w:rsidRPr="00BC778B" w14:paraId="0EBCD18A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B04423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en-US"/>
                    </w:rPr>
                    <w:t>9 (Optional, with higher priority than case 10)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32D9E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en-US"/>
                    </w:rPr>
                    <w:t>MEO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DDDE3D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A39EE7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13EE78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B03075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3FE18D" w14:textId="77777777" w:rsidR="001B727B" w:rsidRPr="00BC778B" w:rsidRDefault="001B727B" w:rsidP="001B727B">
                  <w:pPr>
                    <w:adjustRightInd/>
                    <w:spacing w:after="0"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Low-data rate service</w:t>
                  </w:r>
                </w:p>
              </w:tc>
            </w:tr>
            <w:tr w:rsidR="001B727B" w:rsidRPr="00BC778B" w14:paraId="6DA5E68B" w14:textId="77777777" w:rsidTr="005736D2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BF6383" w14:textId="77777777" w:rsidR="001B727B" w:rsidRPr="00BC778B" w:rsidRDefault="001B727B" w:rsidP="001B727B">
                  <w:pPr>
                    <w:adjustRightInd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en-US"/>
                    </w:rPr>
                    <w:t>10 (Optional)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598443" w14:textId="77777777" w:rsidR="001B727B" w:rsidRPr="00BC778B" w:rsidRDefault="001B727B" w:rsidP="001B727B">
                  <w:pPr>
                    <w:adjustRightInd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en-US"/>
                    </w:rPr>
                    <w:t>MEO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33D8ED" w14:textId="77777777" w:rsidR="001B727B" w:rsidRPr="00BC778B" w:rsidRDefault="001B727B" w:rsidP="001B727B">
                  <w:pPr>
                    <w:adjustRightInd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15ED16" w14:textId="77777777" w:rsidR="001B727B" w:rsidRPr="00BC778B" w:rsidRDefault="001B727B" w:rsidP="001B727B">
                  <w:pPr>
                    <w:adjustRightInd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3561E5" w14:textId="77777777" w:rsidR="001B727B" w:rsidRPr="00BC778B" w:rsidRDefault="001B727B" w:rsidP="001B727B">
                  <w:pPr>
                    <w:adjustRightInd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F9869A" w14:textId="77777777" w:rsidR="001B727B" w:rsidRPr="00BC778B" w:rsidRDefault="001B727B" w:rsidP="001B727B">
                  <w:pPr>
                    <w:adjustRightInd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AD97D1" w14:textId="77777777" w:rsidR="001B727B" w:rsidRPr="00BC778B" w:rsidRDefault="001B727B" w:rsidP="001B727B">
                  <w:pPr>
                    <w:adjustRightInd/>
                    <w:rPr>
                      <w:rFonts w:eastAsia="Yu Gothic"/>
                      <w:color w:val="000000" w:themeColor="text1"/>
                      <w:lang w:val="en-US" w:eastAsia="ko-KR"/>
                    </w:rPr>
                  </w:pPr>
                  <w:r w:rsidRPr="00BC778B">
                    <w:rPr>
                      <w:rFonts w:eastAsia="Yu Gothic"/>
                      <w:color w:val="000000" w:themeColor="text1"/>
                      <w:lang w:val="en-US" w:eastAsia="zh-CN"/>
                    </w:rPr>
                    <w:t>Low-data rate service</w:t>
                  </w:r>
                </w:p>
              </w:tc>
            </w:tr>
          </w:tbl>
          <w:p w14:paraId="108A567D" w14:textId="77777777" w:rsidR="001B727B" w:rsidRPr="00BC778B" w:rsidRDefault="001B727B" w:rsidP="00E2304A">
            <w:pPr>
              <w:rPr>
                <w:color w:val="000000" w:themeColor="text1"/>
                <w:sz w:val="16"/>
                <w:highlight w:val="green"/>
                <w:lang w:eastAsia="x-none"/>
              </w:rPr>
            </w:pPr>
          </w:p>
          <w:p w14:paraId="2624B3C8" w14:textId="77777777" w:rsidR="001B727B" w:rsidRPr="00BC778B" w:rsidRDefault="001B727B" w:rsidP="001B727B">
            <w:pPr>
              <w:rPr>
                <w:rFonts w:eastAsia="MS PGothic"/>
                <w:color w:val="000000" w:themeColor="text1"/>
                <w:lang w:val="en-US" w:eastAsia="ja-JP"/>
              </w:rPr>
            </w:pPr>
            <w:r w:rsidRPr="00BC778B">
              <w:rPr>
                <w:rFonts w:eastAsia="MS PGothic"/>
                <w:b/>
                <w:bCs/>
                <w:color w:val="000000" w:themeColor="text1"/>
                <w:highlight w:val="green"/>
                <w:lang w:eastAsia="zh-CN"/>
              </w:rPr>
              <w:t>Agreement</w:t>
            </w:r>
          </w:p>
          <w:p w14:paraId="6911C63D" w14:textId="77777777" w:rsidR="001B727B" w:rsidRPr="00BC778B" w:rsidRDefault="001B727B" w:rsidP="001B727B">
            <w:pPr>
              <w:rPr>
                <w:rFonts w:eastAsia="MS PGothic"/>
                <w:color w:val="000000" w:themeColor="text1"/>
                <w:lang w:val="en-US" w:eastAsia="ja-JP"/>
              </w:rPr>
            </w:pPr>
            <w:r w:rsidRPr="00BC778B">
              <w:rPr>
                <w:rFonts w:eastAsia="MS PGothic"/>
                <w:color w:val="000000" w:themeColor="text1"/>
                <w:lang w:eastAsia="zh-CN"/>
              </w:rPr>
              <w:t>Reuse Set-1/2 satellite parameters as in table 6.1.1.1-1/2 of TR38.821 for GEO/LEO-1200/LEO-600 and S-band, and as in table 6.1.1.1-1/2 of RP-220590 for MEO and S-band.</w:t>
            </w:r>
          </w:p>
          <w:p w14:paraId="69EEF00B" w14:textId="77777777" w:rsidR="001B727B" w:rsidRPr="00BC778B" w:rsidRDefault="001B727B" w:rsidP="001B727B">
            <w:pPr>
              <w:pStyle w:val="af4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Chars="0" w:left="720" w:hanging="360"/>
              <w:textAlignment w:val="auto"/>
              <w:rPr>
                <w:rFonts w:eastAsia="MS PGothic"/>
                <w:color w:val="000000" w:themeColor="text1"/>
                <w:lang w:val="en-US" w:eastAsia="ja-JP"/>
              </w:rPr>
            </w:pPr>
            <w:r w:rsidRPr="00BC778B">
              <w:rPr>
                <w:rFonts w:eastAsia="MS PGothic"/>
                <w:color w:val="000000" w:themeColor="text1"/>
                <w:lang w:val="en-US" w:eastAsia="ja-JP"/>
              </w:rPr>
              <w:lastRenderedPageBreak/>
              <w:t xml:space="preserve">In addition, evaluations assuming relevant </w:t>
            </w:r>
            <w:r w:rsidRPr="00BC778B">
              <w:rPr>
                <w:rFonts w:eastAsia="MS PGothic"/>
                <w:color w:val="000000" w:themeColor="text1"/>
                <w:lang w:eastAsia="ja-JP"/>
              </w:rPr>
              <w:t>ITU regulatory limitations on power flux density can be reported in the study phase.</w:t>
            </w:r>
          </w:p>
          <w:p w14:paraId="0E7BC6B1" w14:textId="77777777" w:rsidR="00F22C3F" w:rsidRPr="00BC778B" w:rsidRDefault="001B727B" w:rsidP="00666E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sz w:val="16"/>
              </w:rPr>
            </w:pPr>
            <w:r w:rsidRPr="00BC778B">
              <w:rPr>
                <w:color w:val="000000" w:themeColor="text1"/>
              </w:rPr>
              <w:t>Companies should report which value of EIRP density is used and corresponding justification.</w:t>
            </w:r>
          </w:p>
          <w:p w14:paraId="3D822EF8" w14:textId="77777777" w:rsidR="00F22C3F" w:rsidRPr="00BC778B" w:rsidRDefault="00F22C3F" w:rsidP="00666E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sz w:val="16"/>
              </w:rPr>
            </w:pPr>
          </w:p>
        </w:tc>
      </w:tr>
    </w:tbl>
    <w:p w14:paraId="234468A0" w14:textId="77777777" w:rsidR="004A0FE2" w:rsidRPr="00BC778B" w:rsidRDefault="004A0FE2" w:rsidP="00C07246">
      <w:pPr>
        <w:rPr>
          <w:color w:val="000000" w:themeColor="text1"/>
          <w:lang w:eastAsia="ko-KR"/>
        </w:rPr>
      </w:pPr>
    </w:p>
    <w:p w14:paraId="126E8DF5" w14:textId="77777777" w:rsidR="006C2C61" w:rsidRPr="00BC778B" w:rsidRDefault="007E4CB7" w:rsidP="00C07246">
      <w:pPr>
        <w:rPr>
          <w:color w:val="000000" w:themeColor="text1"/>
          <w:lang w:eastAsia="ko-KR"/>
        </w:rPr>
      </w:pPr>
      <w:r w:rsidRPr="00BC778B">
        <w:rPr>
          <w:rFonts w:hint="eastAsia"/>
          <w:color w:val="000000" w:themeColor="text1"/>
          <w:lang w:eastAsia="ko-KR"/>
        </w:rPr>
        <w:t>In this con</w:t>
      </w:r>
      <w:r w:rsidRPr="00BC778B">
        <w:rPr>
          <w:color w:val="000000" w:themeColor="text1"/>
          <w:lang w:eastAsia="ko-KR"/>
        </w:rPr>
        <w:t xml:space="preserve">tribution, </w:t>
      </w:r>
      <w:r w:rsidR="004E231C" w:rsidRPr="00BC778B">
        <w:rPr>
          <w:color w:val="000000" w:themeColor="text1"/>
          <w:lang w:eastAsia="ko-KR"/>
        </w:rPr>
        <w:t>the</w:t>
      </w:r>
      <w:r w:rsidR="00530192" w:rsidRPr="00BC778B">
        <w:rPr>
          <w:color w:val="000000" w:themeColor="text1"/>
          <w:lang w:eastAsia="ko-KR"/>
        </w:rPr>
        <w:t xml:space="preserve"> </w:t>
      </w:r>
      <w:r w:rsidR="00666E9A" w:rsidRPr="00BC778B">
        <w:rPr>
          <w:color w:val="000000" w:themeColor="text1"/>
          <w:lang w:eastAsia="ko-KR"/>
        </w:rPr>
        <w:t xml:space="preserve">issues for coverage enhancement </w:t>
      </w:r>
      <w:r w:rsidR="004D241F" w:rsidRPr="00BC778B">
        <w:rPr>
          <w:color w:val="000000" w:themeColor="text1"/>
        </w:rPr>
        <w:t>would be</w:t>
      </w:r>
      <w:r w:rsidR="00084182" w:rsidRPr="00BC778B">
        <w:rPr>
          <w:color w:val="000000" w:themeColor="text1"/>
        </w:rPr>
        <w:t xml:space="preserve"> discussed</w:t>
      </w:r>
      <w:r w:rsidR="001A2FA8" w:rsidRPr="00BC778B">
        <w:rPr>
          <w:color w:val="000000" w:themeColor="text1"/>
          <w:lang w:eastAsia="ko-KR"/>
        </w:rPr>
        <w:t>.</w:t>
      </w:r>
    </w:p>
    <w:p w14:paraId="36489C96" w14:textId="77777777" w:rsidR="00A26E79" w:rsidRPr="00BC778B" w:rsidRDefault="00A26E79" w:rsidP="00C07246">
      <w:pPr>
        <w:rPr>
          <w:color w:val="000000" w:themeColor="text1"/>
          <w:lang w:eastAsia="ko-KR"/>
        </w:rPr>
      </w:pPr>
    </w:p>
    <w:p w14:paraId="1AAC0342" w14:textId="77777777" w:rsidR="00D02148" w:rsidRPr="00BC778B" w:rsidRDefault="00DA74F3" w:rsidP="001A3C4D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t>2</w:t>
      </w:r>
      <w:r w:rsidRPr="00BC778B">
        <w:rPr>
          <w:color w:val="000000" w:themeColor="text1"/>
        </w:rPr>
        <w:tab/>
      </w:r>
      <w:r w:rsidR="00EC2BD2" w:rsidRPr="00BC778B">
        <w:rPr>
          <w:color w:val="000000" w:themeColor="text1"/>
        </w:rPr>
        <w:t>Discussion</w:t>
      </w:r>
      <w:r w:rsidR="00F46EEE" w:rsidRPr="00BC778B">
        <w:rPr>
          <w:color w:val="000000" w:themeColor="text1"/>
        </w:rPr>
        <w:t xml:space="preserve"> </w:t>
      </w:r>
    </w:p>
    <w:p w14:paraId="5405A982" w14:textId="77777777" w:rsidR="00687B94" w:rsidRPr="00BC778B" w:rsidRDefault="00687B94" w:rsidP="00687B94">
      <w:pPr>
        <w:ind w:right="-99"/>
        <w:rPr>
          <w:b/>
          <w:color w:val="000000" w:themeColor="text1"/>
          <w:lang w:eastAsia="ko-KR"/>
        </w:rPr>
      </w:pPr>
    </w:p>
    <w:p w14:paraId="7844B258" w14:textId="77777777" w:rsidR="00A83363" w:rsidRPr="00BC778B" w:rsidRDefault="00BE3713" w:rsidP="00BE3713">
      <w:pPr>
        <w:pStyle w:val="2"/>
        <w:rPr>
          <w:color w:val="000000" w:themeColor="text1"/>
          <w:lang w:eastAsia="ko-KR"/>
        </w:rPr>
      </w:pPr>
      <w:r w:rsidRPr="00BC778B">
        <w:rPr>
          <w:rFonts w:hint="eastAsia"/>
          <w:color w:val="000000" w:themeColor="text1"/>
          <w:lang w:eastAsia="ko-KR"/>
        </w:rPr>
        <w:t>2.</w:t>
      </w:r>
      <w:r w:rsidR="0097698B" w:rsidRPr="00BC778B">
        <w:rPr>
          <w:color w:val="000000" w:themeColor="text1"/>
          <w:lang w:eastAsia="ko-KR"/>
        </w:rPr>
        <w:t>1</w:t>
      </w:r>
      <w:r w:rsidRPr="00BC778B">
        <w:rPr>
          <w:color w:val="000000" w:themeColor="text1"/>
          <w:lang w:eastAsia="ko-KR"/>
        </w:rPr>
        <w:tab/>
      </w:r>
      <w:r w:rsidR="00C12A3E" w:rsidRPr="00BC778B">
        <w:rPr>
          <w:color w:val="000000" w:themeColor="text1"/>
          <w:lang w:eastAsia="ko-KR"/>
        </w:rPr>
        <w:t>Terminal/Satellite RF parameters</w:t>
      </w:r>
    </w:p>
    <w:p w14:paraId="7E7ADD2A" w14:textId="3AAC6247" w:rsidR="001C70F9" w:rsidRPr="006F7003" w:rsidRDefault="00FF09EF" w:rsidP="00687B94">
      <w:pPr>
        <w:rPr>
          <w:iCs/>
          <w:color w:val="000000" w:themeColor="text1"/>
          <w:lang w:eastAsia="ko-KR"/>
        </w:rPr>
      </w:pPr>
      <w:r w:rsidRPr="00BC778B">
        <w:rPr>
          <w:color w:val="000000" w:themeColor="text1"/>
          <w:lang w:eastAsia="ko-KR"/>
        </w:rPr>
        <w:t>The theoretical gain</w:t>
      </w:r>
      <w:r w:rsidR="00F60E27" w:rsidRPr="00BC778B">
        <w:rPr>
          <w:color w:val="000000" w:themeColor="text1"/>
          <w:lang w:eastAsia="ko-KR"/>
        </w:rPr>
        <w:t xml:space="preserve"> of</w:t>
      </w:r>
      <w:r w:rsidRPr="00BC778B">
        <w:rPr>
          <w:color w:val="000000" w:themeColor="text1"/>
          <w:lang w:eastAsia="ko-KR"/>
        </w:rPr>
        <w:t xml:space="preserve"> an </w:t>
      </w:r>
      <w:r w:rsidR="00A26E79" w:rsidRPr="00BC778B">
        <w:rPr>
          <w:color w:val="000000" w:themeColor="text1"/>
          <w:lang w:eastAsia="ko-KR"/>
        </w:rPr>
        <w:t>omni</w:t>
      </w:r>
      <w:r w:rsidR="000B3C84" w:rsidRPr="00BC778B">
        <w:rPr>
          <w:color w:val="000000" w:themeColor="text1"/>
          <w:lang w:eastAsia="ko-KR"/>
        </w:rPr>
        <w:t>directional</w:t>
      </w:r>
      <w:r w:rsidRPr="00BC778B">
        <w:rPr>
          <w:color w:val="000000" w:themeColor="text1"/>
          <w:lang w:eastAsia="ko-KR"/>
        </w:rPr>
        <w:t xml:space="preserve"> antenna is 0 dBi. Due to </w:t>
      </w:r>
      <w:r w:rsidRPr="00BC778B">
        <w:rPr>
          <w:rFonts w:hint="eastAsia"/>
          <w:color w:val="000000" w:themeColor="text1"/>
          <w:lang w:eastAsia="ko-KR"/>
        </w:rPr>
        <w:t>p</w:t>
      </w:r>
      <w:r w:rsidRPr="00BC778B">
        <w:rPr>
          <w:color w:val="000000" w:themeColor="text1"/>
          <w:lang w:eastAsia="ko-KR"/>
        </w:rPr>
        <w:t xml:space="preserve">hysical </w:t>
      </w:r>
      <w:r w:rsidR="00155019" w:rsidRPr="00BC778B">
        <w:rPr>
          <w:color w:val="000000" w:themeColor="text1"/>
          <w:lang w:eastAsia="ko-KR"/>
        </w:rPr>
        <w:t>limitations, the</w:t>
      </w:r>
      <w:r w:rsidRPr="00BC778B">
        <w:rPr>
          <w:color w:val="000000" w:themeColor="text1"/>
          <w:lang w:eastAsia="ko-KR"/>
        </w:rPr>
        <w:t xml:space="preserve"> actual gain is expected to be much lower.</w:t>
      </w:r>
      <w:r w:rsidR="00950F41" w:rsidRPr="00BC778B">
        <w:rPr>
          <w:color w:val="000000" w:themeColor="text1"/>
          <w:lang w:eastAsia="ko-KR"/>
        </w:rPr>
        <w:t xml:space="preserve"> </w:t>
      </w:r>
      <w:r w:rsidR="00A26E79" w:rsidRPr="00BC778B">
        <w:rPr>
          <w:color w:val="000000" w:themeColor="text1"/>
          <w:lang w:eastAsia="ko-KR"/>
        </w:rPr>
        <w:t xml:space="preserve">Most antennas used in </w:t>
      </w:r>
      <w:r w:rsidR="000B3C84" w:rsidRPr="00BC778B">
        <w:rPr>
          <w:color w:val="000000" w:themeColor="text1"/>
          <w:lang w:eastAsia="ko-KR"/>
        </w:rPr>
        <w:t xml:space="preserve">terrestrial </w:t>
      </w:r>
      <w:r w:rsidR="00A26E79" w:rsidRPr="00BC778B">
        <w:rPr>
          <w:rFonts w:hint="eastAsia"/>
          <w:color w:val="000000" w:themeColor="text1"/>
          <w:lang w:eastAsia="ko-KR"/>
        </w:rPr>
        <w:t>h</w:t>
      </w:r>
      <w:r w:rsidR="00A26E79" w:rsidRPr="00BC778B">
        <w:rPr>
          <w:color w:val="000000" w:themeColor="text1"/>
          <w:lang w:eastAsia="ko-KR"/>
        </w:rPr>
        <w:t>andsets have a gain of around -5 d</w:t>
      </w:r>
      <w:r w:rsidR="000B3C84" w:rsidRPr="00BC778B">
        <w:rPr>
          <w:color w:val="000000" w:themeColor="text1"/>
          <w:lang w:eastAsia="ko-KR"/>
        </w:rPr>
        <w:t>B</w:t>
      </w:r>
      <w:r w:rsidR="00A26E79" w:rsidRPr="00BC778B">
        <w:rPr>
          <w:color w:val="000000" w:themeColor="text1"/>
          <w:lang w:eastAsia="ko-KR"/>
        </w:rPr>
        <w:t>i, but this may vary depending on the frequency band used.</w:t>
      </w:r>
      <w:r w:rsidR="000B3C84" w:rsidRPr="00BC778B">
        <w:rPr>
          <w:color w:val="000000" w:themeColor="text1"/>
          <w:lang w:eastAsia="ko-KR"/>
        </w:rPr>
        <w:t xml:space="preserve"> </w:t>
      </w:r>
      <w:r w:rsidR="00FC334D" w:rsidRPr="00BC778B">
        <w:rPr>
          <w:color w:val="000000" w:themeColor="text1"/>
          <w:lang w:eastAsia="ko-KR"/>
        </w:rPr>
        <w:t>To</w:t>
      </w:r>
      <w:r w:rsidR="000B3C84" w:rsidRPr="00BC778B">
        <w:rPr>
          <w:color w:val="000000" w:themeColor="text1"/>
          <w:lang w:eastAsia="ko-KR"/>
        </w:rPr>
        <w:t xml:space="preserve"> be compatible with the terrestrial</w:t>
      </w:r>
      <w:r w:rsidR="00D16FBC" w:rsidRPr="00BC778B">
        <w:rPr>
          <w:color w:val="000000" w:themeColor="text1"/>
          <w:lang w:eastAsia="ko-KR"/>
        </w:rPr>
        <w:t xml:space="preserve"> and non-terrestrial</w:t>
      </w:r>
      <w:r w:rsidR="000B3C84" w:rsidRPr="00BC778B">
        <w:rPr>
          <w:color w:val="000000" w:themeColor="text1"/>
          <w:lang w:eastAsia="ko-KR"/>
        </w:rPr>
        <w:t xml:space="preserve"> network</w:t>
      </w:r>
      <w:r w:rsidR="000321EC" w:rsidRPr="00BC778B">
        <w:rPr>
          <w:color w:val="000000" w:themeColor="text1"/>
          <w:lang w:eastAsia="ko-KR"/>
        </w:rPr>
        <w:t>s</w:t>
      </w:r>
      <w:r w:rsidR="000B3C84" w:rsidRPr="00BC778B">
        <w:rPr>
          <w:color w:val="000000" w:themeColor="text1"/>
          <w:lang w:eastAsia="ko-KR"/>
        </w:rPr>
        <w:t xml:space="preserve"> at the same time, it is necessary for the satellite handset to also have an antenna gain similar to that of the terrestrial handset</w:t>
      </w:r>
      <w:r w:rsidR="000B3C84" w:rsidRPr="006F7003">
        <w:rPr>
          <w:color w:val="000000" w:themeColor="text1"/>
          <w:lang w:eastAsia="ko-KR"/>
        </w:rPr>
        <w:t>.</w:t>
      </w:r>
      <w:r w:rsidR="0005477A" w:rsidRPr="006F7003">
        <w:rPr>
          <w:color w:val="000000" w:themeColor="text1"/>
          <w:lang w:eastAsia="ko-KR"/>
        </w:rPr>
        <w:t xml:space="preserve"> </w:t>
      </w:r>
      <w:r w:rsidR="0005477A" w:rsidRPr="006F7003">
        <w:rPr>
          <w:iCs/>
          <w:color w:val="000000" w:themeColor="text1"/>
          <w:lang w:eastAsia="ko-KR"/>
        </w:rPr>
        <w:t xml:space="preserve">However, </w:t>
      </w:r>
      <w:r w:rsidR="00995BDD">
        <w:rPr>
          <w:iCs/>
          <w:color w:val="000000" w:themeColor="text1"/>
          <w:lang w:eastAsia="ko-KR"/>
        </w:rPr>
        <w:t>for</w:t>
      </w:r>
      <w:r w:rsidR="0005477A" w:rsidRPr="006F7003">
        <w:rPr>
          <w:iCs/>
          <w:color w:val="000000" w:themeColor="text1"/>
          <w:lang w:eastAsia="ko-KR"/>
        </w:rPr>
        <w:t xml:space="preserve"> accurate values, we also prefer to wait for the opinion from RAN4.</w:t>
      </w:r>
    </w:p>
    <w:p w14:paraId="4A83968F" w14:textId="126B4F1C" w:rsidR="00687B94" w:rsidRPr="006E65DB" w:rsidRDefault="00897710" w:rsidP="00687B94">
      <w:pPr>
        <w:rPr>
          <w:b/>
          <w:color w:val="000000" w:themeColor="text1"/>
          <w:u w:val="single"/>
        </w:rPr>
      </w:pPr>
      <w:r w:rsidRPr="006E65DB">
        <w:rPr>
          <w:b/>
          <w:color w:val="000000" w:themeColor="text1"/>
        </w:rPr>
        <w:t xml:space="preserve">Proposal 1: </w:t>
      </w:r>
      <w:r w:rsidR="00950F41" w:rsidRPr="006E65DB">
        <w:rPr>
          <w:b/>
          <w:color w:val="000000" w:themeColor="text1"/>
        </w:rPr>
        <w:t>X = -</w:t>
      </w:r>
      <w:r w:rsidR="004C6F0D" w:rsidRPr="006E65DB">
        <w:rPr>
          <w:b/>
          <w:color w:val="000000" w:themeColor="text1"/>
        </w:rPr>
        <w:t xml:space="preserve"> </w:t>
      </w:r>
      <w:r w:rsidR="00950F41" w:rsidRPr="006E65DB">
        <w:rPr>
          <w:b/>
          <w:color w:val="000000" w:themeColor="text1"/>
        </w:rPr>
        <w:t xml:space="preserve">5 or </w:t>
      </w:r>
      <w:r w:rsidR="00F32293" w:rsidRPr="006E65DB">
        <w:rPr>
          <w:b/>
          <w:color w:val="000000" w:themeColor="text1"/>
        </w:rPr>
        <w:t xml:space="preserve">a </w:t>
      </w:r>
      <w:r w:rsidR="00950F41" w:rsidRPr="006E65DB">
        <w:rPr>
          <w:b/>
          <w:color w:val="000000" w:themeColor="text1"/>
        </w:rPr>
        <w:t xml:space="preserve">lower value should be assumed as </w:t>
      </w:r>
      <w:r w:rsidR="00A26E79" w:rsidRPr="006E65DB">
        <w:rPr>
          <w:b/>
          <w:color w:val="000000" w:themeColor="text1"/>
        </w:rPr>
        <w:t xml:space="preserve">a </w:t>
      </w:r>
      <w:r w:rsidR="00950F41" w:rsidRPr="006E65DB">
        <w:rPr>
          <w:b/>
          <w:color w:val="000000" w:themeColor="text1"/>
        </w:rPr>
        <w:t>working assumption</w:t>
      </w:r>
      <w:r w:rsidR="004C6F0D" w:rsidRPr="006E65DB">
        <w:rPr>
          <w:b/>
          <w:color w:val="000000" w:themeColor="text1"/>
        </w:rPr>
        <w:t xml:space="preserve"> for </w:t>
      </w:r>
      <w:r w:rsidR="00A26E79" w:rsidRPr="006E65DB">
        <w:rPr>
          <w:b/>
          <w:color w:val="000000" w:themeColor="text1"/>
        </w:rPr>
        <w:t xml:space="preserve">a </w:t>
      </w:r>
      <w:r w:rsidR="0005477A" w:rsidRPr="006E65DB">
        <w:rPr>
          <w:b/>
          <w:color w:val="000000" w:themeColor="text1"/>
        </w:rPr>
        <w:t>link-level</w:t>
      </w:r>
      <w:r w:rsidR="004C6F0D" w:rsidRPr="006E65DB">
        <w:rPr>
          <w:b/>
          <w:color w:val="000000" w:themeColor="text1"/>
        </w:rPr>
        <w:t xml:space="preserve"> si</w:t>
      </w:r>
      <w:r w:rsidR="0005477A" w:rsidRPr="006E65DB">
        <w:rPr>
          <w:b/>
          <w:color w:val="000000" w:themeColor="text1"/>
        </w:rPr>
        <w:t>mulation</w:t>
      </w:r>
      <w:r w:rsidR="004C6F0D" w:rsidRPr="006E65DB">
        <w:rPr>
          <w:b/>
          <w:color w:val="000000" w:themeColor="text1"/>
        </w:rPr>
        <w:t>.</w:t>
      </w:r>
      <w:r w:rsidR="0005477A" w:rsidRPr="006E65DB">
        <w:rPr>
          <w:b/>
          <w:color w:val="000000" w:themeColor="text1"/>
        </w:rPr>
        <w:t xml:space="preserve"> </w:t>
      </w:r>
      <w:r w:rsidR="0005477A" w:rsidRPr="006E65DB">
        <w:rPr>
          <w:b/>
          <w:iCs/>
          <w:color w:val="000000" w:themeColor="text1"/>
        </w:rPr>
        <w:t xml:space="preserve">Otherwise, </w:t>
      </w:r>
      <w:r w:rsidR="00446F03" w:rsidRPr="006E65DB">
        <w:rPr>
          <w:b/>
          <w:iCs/>
          <w:color w:val="000000" w:themeColor="text1"/>
        </w:rPr>
        <w:t>waiting for RAN4's decision is also a good option</w:t>
      </w:r>
      <w:r w:rsidR="00C5282B" w:rsidRPr="006E65DB">
        <w:rPr>
          <w:b/>
          <w:iCs/>
          <w:color w:val="000000" w:themeColor="text1"/>
        </w:rPr>
        <w:t>.</w:t>
      </w:r>
    </w:p>
    <w:p w14:paraId="2614D7C4" w14:textId="08A64C2E" w:rsidR="00567669" w:rsidRPr="00BC778B" w:rsidRDefault="00567669" w:rsidP="00BE3713">
      <w:pPr>
        <w:ind w:right="-99"/>
        <w:rPr>
          <w:color w:val="000000" w:themeColor="text1"/>
          <w:lang w:eastAsia="ko-KR"/>
        </w:rPr>
      </w:pPr>
    </w:p>
    <w:p w14:paraId="0B9D9A0D" w14:textId="0A2E0DF6" w:rsidR="0038462B" w:rsidRPr="00BC778B" w:rsidRDefault="0038462B" w:rsidP="0038462B">
      <w:pPr>
        <w:pStyle w:val="2"/>
        <w:rPr>
          <w:color w:val="000000" w:themeColor="text1"/>
          <w:lang w:eastAsia="ko-KR"/>
        </w:rPr>
      </w:pPr>
      <w:r w:rsidRPr="00BC778B">
        <w:rPr>
          <w:rFonts w:hint="eastAsia"/>
          <w:color w:val="000000" w:themeColor="text1"/>
          <w:lang w:eastAsia="ko-KR"/>
        </w:rPr>
        <w:t>2.</w:t>
      </w:r>
      <w:r w:rsidR="00E323E5" w:rsidRPr="00BC778B">
        <w:rPr>
          <w:color w:val="000000" w:themeColor="text1"/>
          <w:lang w:eastAsia="ko-KR"/>
        </w:rPr>
        <w:t>2</w:t>
      </w:r>
      <w:r w:rsidRPr="00BC778B">
        <w:rPr>
          <w:color w:val="000000" w:themeColor="text1"/>
          <w:lang w:eastAsia="ko-KR"/>
        </w:rPr>
        <w:tab/>
      </w:r>
      <w:r w:rsidR="009A0011" w:rsidRPr="00BC778B">
        <w:rPr>
          <w:color w:val="000000" w:themeColor="text1"/>
          <w:lang w:eastAsia="ko-KR"/>
        </w:rPr>
        <w:t>Link budget result</w:t>
      </w:r>
      <w:r w:rsidR="00B53161" w:rsidRPr="00BC778B">
        <w:rPr>
          <w:color w:val="000000" w:themeColor="text1"/>
          <w:lang w:eastAsia="ko-KR"/>
        </w:rPr>
        <w:t>s</w:t>
      </w:r>
      <w:r w:rsidR="009A0011" w:rsidRPr="00BC778B">
        <w:rPr>
          <w:color w:val="000000" w:themeColor="text1"/>
          <w:lang w:eastAsia="ko-KR"/>
        </w:rPr>
        <w:t xml:space="preserve"> considering </w:t>
      </w:r>
      <w:r w:rsidRPr="00BC778B">
        <w:rPr>
          <w:color w:val="000000" w:themeColor="text1"/>
          <w:lang w:eastAsia="ko-KR"/>
        </w:rPr>
        <w:t>PFD limitation</w:t>
      </w:r>
    </w:p>
    <w:p w14:paraId="330BED6C" w14:textId="385FA246" w:rsidR="00BD41B2" w:rsidRPr="00BC778B" w:rsidRDefault="00C535E3" w:rsidP="00BE3713">
      <w:pPr>
        <w:ind w:right="-99"/>
        <w:rPr>
          <w:color w:val="000000" w:themeColor="text1"/>
          <w:lang w:eastAsia="ko-KR"/>
        </w:rPr>
      </w:pPr>
      <w:r w:rsidRPr="00C535E3">
        <w:rPr>
          <w:color w:val="000000" w:themeColor="text1"/>
          <w:lang w:eastAsia="ko-KR"/>
        </w:rPr>
        <w:t>The satellite parameters for the link budget calculation in TR 38.821 are given in Appendix A.</w:t>
      </w:r>
      <w:r w:rsidR="004D5CD4" w:rsidRPr="00BC778B">
        <w:rPr>
          <w:color w:val="000000" w:themeColor="text1"/>
          <w:lang w:eastAsia="ko-KR"/>
        </w:rPr>
        <w:t xml:space="preserve"> However, the </w:t>
      </w:r>
      <w:r>
        <w:rPr>
          <w:color w:val="000000" w:themeColor="text1"/>
          <w:lang w:eastAsia="ko-KR"/>
        </w:rPr>
        <w:t xml:space="preserve">considered </w:t>
      </w:r>
      <w:r w:rsidR="004D5CD4" w:rsidRPr="00BC778B">
        <w:rPr>
          <w:color w:val="000000" w:themeColor="text1"/>
          <w:lang w:eastAsia="ko-KR"/>
        </w:rPr>
        <w:t>EIRP value</w:t>
      </w:r>
      <w:r>
        <w:rPr>
          <w:color w:val="000000" w:themeColor="text1"/>
          <w:lang w:eastAsia="ko-KR"/>
        </w:rPr>
        <w:t>s</w:t>
      </w:r>
      <w:r w:rsidR="004D5CD4" w:rsidRPr="00BC778B">
        <w:rPr>
          <w:color w:val="000000" w:themeColor="text1"/>
          <w:lang w:eastAsia="ko-KR"/>
        </w:rPr>
        <w:t xml:space="preserve"> do not reflect the PFD limit regulated by ITU-R.</w:t>
      </w:r>
      <w:r w:rsidR="00BD41B2" w:rsidRPr="00BC778B">
        <w:rPr>
          <w:color w:val="000000" w:themeColor="text1"/>
          <w:lang w:eastAsia="ko-KR"/>
        </w:rPr>
        <w:t xml:space="preserve"> </w:t>
      </w:r>
      <w:r w:rsidR="0061548F" w:rsidRPr="0061548F">
        <w:rPr>
          <w:color w:val="000000" w:themeColor="text1"/>
          <w:lang w:eastAsia="ko-KR"/>
        </w:rPr>
        <w:t>If the PFD limit of the S</w:t>
      </w:r>
      <w:r w:rsidR="00873F4F">
        <w:rPr>
          <w:color w:val="000000" w:themeColor="text1"/>
          <w:lang w:eastAsia="ko-KR"/>
        </w:rPr>
        <w:t>-</w:t>
      </w:r>
      <w:r w:rsidR="0061548F" w:rsidRPr="0061548F">
        <w:rPr>
          <w:color w:val="000000" w:themeColor="text1"/>
          <w:lang w:eastAsia="ko-KR"/>
        </w:rPr>
        <w:t>band allocated for mobile satellite services is applied, the EIRP can be much lower</w:t>
      </w:r>
      <w:r w:rsidR="0061548F">
        <w:rPr>
          <w:color w:val="000000" w:themeColor="text1"/>
          <w:lang w:eastAsia="ko-KR"/>
        </w:rPr>
        <w:t xml:space="preserve">. </w:t>
      </w:r>
      <w:r w:rsidR="00BD41B2" w:rsidRPr="00BC778B">
        <w:rPr>
          <w:rFonts w:hint="eastAsia"/>
          <w:color w:val="000000" w:themeColor="text1"/>
          <w:lang w:eastAsia="ko-KR"/>
        </w:rPr>
        <w:t>F</w:t>
      </w:r>
      <w:r w:rsidR="00BD41B2" w:rsidRPr="00BC778B">
        <w:rPr>
          <w:color w:val="000000" w:themeColor="text1"/>
          <w:lang w:eastAsia="ko-KR"/>
        </w:rPr>
        <w:t xml:space="preserve">or example, </w:t>
      </w:r>
      <w:r w:rsidR="00A901E2" w:rsidRPr="00BC778B">
        <w:rPr>
          <w:color w:val="000000" w:themeColor="text1"/>
          <w:lang w:eastAsia="ko-KR"/>
        </w:rPr>
        <w:t xml:space="preserve">the </w:t>
      </w:r>
      <w:r w:rsidR="00BD41B2" w:rsidRPr="00BC778B">
        <w:rPr>
          <w:color w:val="000000" w:themeColor="text1"/>
          <w:lang w:eastAsia="ko-KR"/>
        </w:rPr>
        <w:t>frequency range</w:t>
      </w:r>
      <w:r w:rsidR="008A1C73">
        <w:rPr>
          <w:color w:val="000000" w:themeColor="text1"/>
          <w:lang w:eastAsia="ko-KR"/>
        </w:rPr>
        <w:t xml:space="preserve"> of</w:t>
      </w:r>
      <w:r w:rsidR="00BD41B2" w:rsidRPr="00BC778B">
        <w:rPr>
          <w:color w:val="000000" w:themeColor="text1"/>
          <w:lang w:eastAsia="ko-KR"/>
        </w:rPr>
        <w:t xml:space="preserve"> 2170-2200M</w:t>
      </w:r>
      <w:r w:rsidR="00A901E2" w:rsidRPr="00BC778B">
        <w:rPr>
          <w:color w:val="000000" w:themeColor="text1"/>
          <w:lang w:eastAsia="ko-KR"/>
        </w:rPr>
        <w:t>H</w:t>
      </w:r>
      <w:r w:rsidR="00BD41B2" w:rsidRPr="00BC778B">
        <w:rPr>
          <w:color w:val="000000" w:themeColor="text1"/>
          <w:lang w:eastAsia="ko-KR"/>
        </w:rPr>
        <w:t xml:space="preserve">z is </w:t>
      </w:r>
      <w:r w:rsidR="008F6A24" w:rsidRPr="00BC778B">
        <w:rPr>
          <w:rFonts w:hint="eastAsia"/>
          <w:color w:val="000000" w:themeColor="text1"/>
          <w:lang w:eastAsia="ko-KR"/>
        </w:rPr>
        <w:t>a</w:t>
      </w:r>
      <w:r w:rsidR="008F6A24" w:rsidRPr="00BC778B">
        <w:rPr>
          <w:color w:val="000000" w:themeColor="text1"/>
          <w:lang w:eastAsia="ko-KR"/>
        </w:rPr>
        <w:t xml:space="preserve">llocated </w:t>
      </w:r>
      <w:r w:rsidR="00BD41B2" w:rsidRPr="00BC778B">
        <w:rPr>
          <w:color w:val="000000" w:themeColor="text1"/>
          <w:lang w:eastAsia="ko-KR"/>
        </w:rPr>
        <w:t xml:space="preserve">for </w:t>
      </w:r>
      <w:r w:rsidR="00A901E2" w:rsidRPr="00BC778B">
        <w:rPr>
          <w:color w:val="000000" w:themeColor="text1"/>
          <w:lang w:eastAsia="ko-KR"/>
        </w:rPr>
        <w:t>Fixed/Mobile/Mobile-satellite (space</w:t>
      </w:r>
      <w:r w:rsidR="008F6A24" w:rsidRPr="00BC778B">
        <w:rPr>
          <w:color w:val="000000" w:themeColor="text1"/>
          <w:lang w:eastAsia="ko-KR"/>
        </w:rPr>
        <w:t>-</w:t>
      </w:r>
      <w:r w:rsidR="00A901E2" w:rsidRPr="00BC778B">
        <w:rPr>
          <w:color w:val="000000" w:themeColor="text1"/>
          <w:lang w:eastAsia="ko-KR"/>
        </w:rPr>
        <w:t>to</w:t>
      </w:r>
      <w:r w:rsidR="008F6A24" w:rsidRPr="00BC778B">
        <w:rPr>
          <w:color w:val="000000" w:themeColor="text1"/>
          <w:lang w:eastAsia="ko-KR"/>
        </w:rPr>
        <w:t>-</w:t>
      </w:r>
      <w:r w:rsidR="00A901E2" w:rsidRPr="00BC778B">
        <w:rPr>
          <w:color w:val="000000" w:themeColor="text1"/>
          <w:lang w:eastAsia="ko-KR"/>
        </w:rPr>
        <w:t>Earth) services.</w:t>
      </w:r>
    </w:p>
    <w:p w14:paraId="6BA02298" w14:textId="0985C186" w:rsidR="00A901E2" w:rsidRPr="00BC778B" w:rsidRDefault="00A901E2" w:rsidP="00A901E2">
      <w:pPr>
        <w:ind w:right="-99"/>
        <w:jc w:val="center"/>
        <w:rPr>
          <w:color w:val="000000" w:themeColor="text1"/>
          <w:lang w:eastAsia="ko-KR"/>
        </w:rPr>
      </w:pPr>
      <w:r w:rsidRPr="00BC778B">
        <w:rPr>
          <w:color w:val="000000" w:themeColor="text1"/>
          <w:lang w:eastAsia="ko-KR"/>
        </w:rPr>
        <w:t xml:space="preserve">Table </w:t>
      </w:r>
      <w:r w:rsidR="006F7003">
        <w:rPr>
          <w:color w:val="000000" w:themeColor="text1"/>
          <w:lang w:eastAsia="ko-KR"/>
        </w:rPr>
        <w:t>1</w:t>
      </w:r>
      <w:r w:rsidRPr="00BC778B">
        <w:rPr>
          <w:color w:val="000000" w:themeColor="text1"/>
          <w:lang w:eastAsia="ko-KR"/>
        </w:rPr>
        <w:t>. Allocation to services for frequency range</w:t>
      </w:r>
      <w:r w:rsidR="0061548F">
        <w:rPr>
          <w:color w:val="000000" w:themeColor="text1"/>
          <w:lang w:eastAsia="ko-KR"/>
        </w:rPr>
        <w:t xml:space="preserve"> of</w:t>
      </w:r>
      <w:r w:rsidRPr="00BC778B">
        <w:rPr>
          <w:color w:val="000000" w:themeColor="text1"/>
          <w:lang w:eastAsia="ko-KR"/>
        </w:rPr>
        <w:t xml:space="preserve"> 2170-2200MHz</w:t>
      </w:r>
      <w:r w:rsidR="002B1C2B" w:rsidRPr="00BC778B">
        <w:rPr>
          <w:color w:val="000000" w:themeColor="text1"/>
          <w:lang w:eastAsia="ko-KR"/>
        </w:rPr>
        <w:t xml:space="preserve"> </w:t>
      </w:r>
      <w:r w:rsidR="002B1C2B" w:rsidRPr="00707154">
        <w:rPr>
          <w:lang w:eastAsia="ko-KR"/>
        </w:rPr>
        <w:t>[</w:t>
      </w:r>
      <w:r w:rsidR="00CF1DE6" w:rsidRPr="00707154">
        <w:rPr>
          <w:lang w:eastAsia="ko-KR"/>
        </w:rPr>
        <w:t>4</w:t>
      </w:r>
      <w:r w:rsidR="002B1C2B" w:rsidRPr="00707154">
        <w:rPr>
          <w:lang w:eastAsia="ko-KR"/>
        </w:rPr>
        <w:t>]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901E2" w:rsidRPr="00BC778B" w14:paraId="5ED13A1A" w14:textId="77777777" w:rsidTr="002B1C2B">
        <w:tc>
          <w:tcPr>
            <w:tcW w:w="9628" w:type="dxa"/>
            <w:gridSpan w:val="3"/>
            <w:shd w:val="pct15" w:color="auto" w:fill="auto"/>
          </w:tcPr>
          <w:p w14:paraId="795C23AA" w14:textId="3C927959" w:rsidR="00A901E2" w:rsidRPr="00BC778B" w:rsidRDefault="00A901E2" w:rsidP="002B1C2B">
            <w:pPr>
              <w:adjustRightInd/>
              <w:spacing w:after="0"/>
              <w:jc w:val="center"/>
              <w:rPr>
                <w:rFonts w:eastAsia="Yu Gothic"/>
                <w:b/>
                <w:bCs/>
                <w:color w:val="000000" w:themeColor="text1"/>
                <w:lang w:val="en-US" w:eastAsia="zh-CN"/>
              </w:rPr>
            </w:pPr>
            <w:r w:rsidRPr="00BC778B">
              <w:rPr>
                <w:rFonts w:eastAsia="Yu Gothic" w:hint="eastAsia"/>
                <w:b/>
                <w:bCs/>
                <w:color w:val="000000" w:themeColor="text1"/>
                <w:lang w:val="en-US" w:eastAsia="zh-CN"/>
              </w:rPr>
              <w:t>A</w:t>
            </w:r>
            <w:r w:rsidRPr="00BC778B">
              <w:rPr>
                <w:rFonts w:eastAsia="Yu Gothic"/>
                <w:b/>
                <w:bCs/>
                <w:color w:val="000000" w:themeColor="text1"/>
                <w:lang w:val="en-US" w:eastAsia="zh-CN"/>
              </w:rPr>
              <w:t>llocation to services</w:t>
            </w:r>
            <w:r w:rsidR="002B1C2B" w:rsidRPr="00BC778B">
              <w:rPr>
                <w:rFonts w:eastAsia="Yu Gothic"/>
                <w:b/>
                <w:bCs/>
                <w:color w:val="000000" w:themeColor="text1"/>
                <w:lang w:val="en-US" w:eastAsia="zh-CN"/>
              </w:rPr>
              <w:t xml:space="preserve"> for 2170-2200 MHz</w:t>
            </w:r>
          </w:p>
        </w:tc>
      </w:tr>
      <w:tr w:rsidR="00A901E2" w:rsidRPr="00BC778B" w14:paraId="098334C2" w14:textId="77777777" w:rsidTr="002B1C2B">
        <w:tc>
          <w:tcPr>
            <w:tcW w:w="3209" w:type="dxa"/>
            <w:tcBorders>
              <w:bottom w:val="single" w:sz="4" w:space="0" w:color="auto"/>
            </w:tcBorders>
            <w:shd w:val="pct15" w:color="auto" w:fill="auto"/>
          </w:tcPr>
          <w:p w14:paraId="1BAECF57" w14:textId="77777777" w:rsidR="00A901E2" w:rsidRPr="00BC778B" w:rsidRDefault="00A901E2" w:rsidP="002B1C2B">
            <w:pPr>
              <w:adjustRightInd/>
              <w:spacing w:after="0"/>
              <w:jc w:val="center"/>
              <w:rPr>
                <w:color w:val="000000" w:themeColor="text1"/>
                <w:lang w:eastAsia="ko-KR"/>
              </w:rPr>
            </w:pPr>
            <w:r w:rsidRPr="00BC778B">
              <w:rPr>
                <w:rFonts w:eastAsia="Yu Gothic" w:hint="eastAsia"/>
                <w:b/>
                <w:bCs/>
                <w:color w:val="000000" w:themeColor="text1"/>
                <w:lang w:val="en-US" w:eastAsia="zh-CN"/>
              </w:rPr>
              <w:t>R</w:t>
            </w:r>
            <w:r w:rsidRPr="00BC778B">
              <w:rPr>
                <w:rFonts w:eastAsia="Yu Gothic"/>
                <w:b/>
                <w:bCs/>
                <w:color w:val="000000" w:themeColor="text1"/>
                <w:lang w:val="en-US" w:eastAsia="zh-CN"/>
              </w:rPr>
              <w:t>egion 1</w:t>
            </w:r>
          </w:p>
        </w:tc>
        <w:tc>
          <w:tcPr>
            <w:tcW w:w="3209" w:type="dxa"/>
            <w:shd w:val="pct15" w:color="auto" w:fill="auto"/>
          </w:tcPr>
          <w:p w14:paraId="1C54F28E" w14:textId="77777777" w:rsidR="00A901E2" w:rsidRPr="00BC778B" w:rsidRDefault="00A901E2" w:rsidP="002B1C2B">
            <w:pPr>
              <w:adjustRightInd/>
              <w:spacing w:after="0"/>
              <w:jc w:val="center"/>
              <w:rPr>
                <w:rFonts w:eastAsia="Yu Gothic"/>
                <w:b/>
                <w:bCs/>
                <w:color w:val="000000" w:themeColor="text1"/>
                <w:lang w:val="en-US" w:eastAsia="zh-CN"/>
              </w:rPr>
            </w:pPr>
            <w:r w:rsidRPr="00BC778B">
              <w:rPr>
                <w:rFonts w:eastAsia="Yu Gothic" w:hint="eastAsia"/>
                <w:b/>
                <w:bCs/>
                <w:color w:val="000000" w:themeColor="text1"/>
                <w:lang w:val="en-US" w:eastAsia="zh-CN"/>
              </w:rPr>
              <w:t>R</w:t>
            </w:r>
            <w:r w:rsidRPr="00BC778B">
              <w:rPr>
                <w:rFonts w:eastAsia="Yu Gothic"/>
                <w:b/>
                <w:bCs/>
                <w:color w:val="000000" w:themeColor="text1"/>
                <w:lang w:val="en-US" w:eastAsia="zh-CN"/>
              </w:rPr>
              <w:t>egion 2</w:t>
            </w:r>
          </w:p>
        </w:tc>
        <w:tc>
          <w:tcPr>
            <w:tcW w:w="3210" w:type="dxa"/>
            <w:shd w:val="pct15" w:color="auto" w:fill="auto"/>
          </w:tcPr>
          <w:p w14:paraId="01EA0309" w14:textId="77777777" w:rsidR="00A901E2" w:rsidRPr="00BC778B" w:rsidRDefault="00A901E2" w:rsidP="002B1C2B">
            <w:pPr>
              <w:adjustRightInd/>
              <w:spacing w:after="0"/>
              <w:jc w:val="center"/>
              <w:rPr>
                <w:rFonts w:eastAsia="Yu Gothic"/>
                <w:b/>
                <w:bCs/>
                <w:color w:val="000000" w:themeColor="text1"/>
                <w:lang w:val="en-US" w:eastAsia="zh-CN"/>
              </w:rPr>
            </w:pPr>
            <w:r w:rsidRPr="00BC778B">
              <w:rPr>
                <w:rFonts w:eastAsia="Yu Gothic" w:hint="eastAsia"/>
                <w:b/>
                <w:bCs/>
                <w:color w:val="000000" w:themeColor="text1"/>
                <w:lang w:val="en-US" w:eastAsia="zh-CN"/>
              </w:rPr>
              <w:t>R</w:t>
            </w:r>
            <w:r w:rsidRPr="00BC778B">
              <w:rPr>
                <w:rFonts w:eastAsia="Yu Gothic"/>
                <w:b/>
                <w:bCs/>
                <w:color w:val="000000" w:themeColor="text1"/>
                <w:lang w:val="en-US" w:eastAsia="zh-CN"/>
              </w:rPr>
              <w:t>egion 3</w:t>
            </w:r>
          </w:p>
        </w:tc>
      </w:tr>
      <w:tr w:rsidR="00A901E2" w:rsidRPr="00BC778B" w14:paraId="302511A2" w14:textId="77777777" w:rsidTr="00A901E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8BAAB5" w14:textId="061F9622" w:rsidR="00A901E2" w:rsidRPr="006F7003" w:rsidRDefault="00A901E2" w:rsidP="00A901E2">
            <w:pPr>
              <w:ind w:right="-99"/>
              <w:jc w:val="both"/>
              <w:rPr>
                <w:strike/>
                <w:color w:val="000000" w:themeColor="text1"/>
                <w:lang w:eastAsia="ko-KR"/>
              </w:rPr>
            </w:pPr>
          </w:p>
        </w:tc>
        <w:tc>
          <w:tcPr>
            <w:tcW w:w="6419" w:type="dxa"/>
            <w:gridSpan w:val="2"/>
            <w:tcBorders>
              <w:left w:val="nil"/>
            </w:tcBorders>
          </w:tcPr>
          <w:p w14:paraId="4E209D03" w14:textId="77777777" w:rsidR="00A901E2" w:rsidRPr="00BC778B" w:rsidRDefault="00A901E2" w:rsidP="00A901E2">
            <w:pPr>
              <w:tabs>
                <w:tab w:val="left" w:pos="0"/>
              </w:tabs>
              <w:ind w:right="-99"/>
              <w:jc w:val="both"/>
              <w:rPr>
                <w:color w:val="000000" w:themeColor="text1"/>
                <w:lang w:eastAsia="ko-KR"/>
              </w:rPr>
            </w:pPr>
            <w:r w:rsidRPr="00BC778B">
              <w:rPr>
                <w:color w:val="000000" w:themeColor="text1"/>
                <w:lang w:eastAsia="ko-KR"/>
              </w:rPr>
              <w:t>Fixed</w:t>
            </w:r>
          </w:p>
          <w:p w14:paraId="543460AC" w14:textId="77777777" w:rsidR="00A901E2" w:rsidRPr="00BC778B" w:rsidRDefault="00A901E2" w:rsidP="00A901E2">
            <w:pPr>
              <w:tabs>
                <w:tab w:val="left" w:pos="1130"/>
              </w:tabs>
              <w:ind w:right="-99"/>
              <w:jc w:val="both"/>
              <w:rPr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color w:val="000000" w:themeColor="text1"/>
                <w:lang w:eastAsia="ko-KR"/>
              </w:rPr>
              <w:t>M</w:t>
            </w:r>
            <w:r w:rsidRPr="00BC778B">
              <w:rPr>
                <w:color w:val="000000" w:themeColor="text1"/>
                <w:lang w:eastAsia="ko-KR"/>
              </w:rPr>
              <w:t>obile</w:t>
            </w:r>
          </w:p>
          <w:p w14:paraId="786D7E99" w14:textId="77777777" w:rsidR="00A901E2" w:rsidRPr="00BC778B" w:rsidRDefault="00A901E2" w:rsidP="00A901E2">
            <w:pPr>
              <w:tabs>
                <w:tab w:val="left" w:pos="1130"/>
              </w:tabs>
              <w:ind w:right="-99"/>
              <w:jc w:val="both"/>
              <w:rPr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color w:val="000000" w:themeColor="text1"/>
                <w:lang w:eastAsia="ko-KR"/>
              </w:rPr>
              <w:t>M</w:t>
            </w:r>
            <w:r w:rsidRPr="00BC778B">
              <w:rPr>
                <w:color w:val="000000" w:themeColor="text1"/>
                <w:lang w:eastAsia="ko-KR"/>
              </w:rPr>
              <w:t xml:space="preserve">obile </w:t>
            </w:r>
            <w:r w:rsidR="009101E5" w:rsidRPr="00BC778B">
              <w:rPr>
                <w:color w:val="000000" w:themeColor="text1"/>
                <w:lang w:eastAsia="ko-KR"/>
              </w:rPr>
              <w:t>–</w:t>
            </w:r>
            <w:r w:rsidRPr="00BC778B">
              <w:rPr>
                <w:color w:val="000000" w:themeColor="text1"/>
                <w:lang w:eastAsia="ko-KR"/>
              </w:rPr>
              <w:t xml:space="preserve"> Satellite</w:t>
            </w:r>
            <w:r w:rsidR="009101E5" w:rsidRPr="00BC778B">
              <w:rPr>
                <w:color w:val="000000" w:themeColor="text1"/>
                <w:lang w:eastAsia="ko-KR"/>
              </w:rPr>
              <w:t xml:space="preserve"> </w:t>
            </w:r>
            <w:r w:rsidRPr="00BC778B">
              <w:rPr>
                <w:color w:val="000000" w:themeColor="text1"/>
                <w:lang w:eastAsia="ko-KR"/>
              </w:rPr>
              <w:t>(Space to Earth) 5.351A</w:t>
            </w:r>
          </w:p>
          <w:p w14:paraId="1B9EA4CD" w14:textId="77777777" w:rsidR="00A901E2" w:rsidRPr="00BC778B" w:rsidRDefault="00A901E2" w:rsidP="00A901E2">
            <w:pPr>
              <w:tabs>
                <w:tab w:val="left" w:pos="1130"/>
              </w:tabs>
              <w:ind w:right="-99"/>
              <w:jc w:val="both"/>
              <w:rPr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color w:val="000000" w:themeColor="text1"/>
                <w:lang w:eastAsia="ko-KR"/>
              </w:rPr>
              <w:t>5</w:t>
            </w:r>
            <w:r w:rsidRPr="00BC778B">
              <w:rPr>
                <w:color w:val="000000" w:themeColor="text1"/>
                <w:lang w:eastAsia="ko-KR"/>
              </w:rPr>
              <w:t>.388 5.389A 5.389F</w:t>
            </w:r>
          </w:p>
        </w:tc>
      </w:tr>
    </w:tbl>
    <w:p w14:paraId="5D47C362" w14:textId="77777777" w:rsidR="00241128" w:rsidRPr="00BC778B" w:rsidRDefault="00241128" w:rsidP="00BE3713">
      <w:pPr>
        <w:ind w:right="-99"/>
        <w:rPr>
          <w:color w:val="000000" w:themeColor="text1"/>
          <w:lang w:eastAsia="ko-KR"/>
        </w:rPr>
      </w:pPr>
    </w:p>
    <w:p w14:paraId="520E87DD" w14:textId="19559F35" w:rsidR="00A901E2" w:rsidRDefault="00282755" w:rsidP="00BE3713">
      <w:pPr>
        <w:ind w:right="-99"/>
        <w:rPr>
          <w:color w:val="000000" w:themeColor="text1"/>
          <w:lang w:eastAsia="ko-KR"/>
        </w:rPr>
      </w:pPr>
      <w:r w:rsidRPr="00BC778B">
        <w:rPr>
          <w:color w:val="000000" w:themeColor="text1"/>
          <w:lang w:eastAsia="ko-KR"/>
        </w:rPr>
        <w:t>There is no hard limit of PFD limit in this frequency range, but there is a coordination threshold values according to ITU-R's regulations</w:t>
      </w:r>
      <w:r w:rsidR="005211C1" w:rsidRPr="00BC778B">
        <w:rPr>
          <w:color w:val="000000" w:themeColor="text1"/>
          <w:lang w:eastAsia="ko-KR"/>
        </w:rPr>
        <w:t xml:space="preserve"> as shown below</w:t>
      </w:r>
      <w:r w:rsidR="00A901E2" w:rsidRPr="00BC778B">
        <w:rPr>
          <w:color w:val="000000" w:themeColor="text1"/>
          <w:lang w:eastAsia="ko-KR"/>
        </w:rPr>
        <w:t>.</w:t>
      </w:r>
    </w:p>
    <w:p w14:paraId="391B2001" w14:textId="09C83892" w:rsidR="008A1C73" w:rsidRPr="00BC778B" w:rsidRDefault="008A1C73" w:rsidP="008A1C73">
      <w:pPr>
        <w:ind w:right="-99"/>
        <w:jc w:val="center"/>
        <w:rPr>
          <w:color w:val="000000" w:themeColor="text1"/>
          <w:lang w:eastAsia="ko-KR"/>
        </w:rPr>
      </w:pPr>
      <w:r w:rsidRPr="00BC778B">
        <w:rPr>
          <w:color w:val="000000" w:themeColor="text1"/>
          <w:lang w:eastAsia="ko-KR"/>
        </w:rPr>
        <w:t xml:space="preserve">Table </w:t>
      </w:r>
      <w:r>
        <w:rPr>
          <w:color w:val="000000" w:themeColor="text1"/>
          <w:lang w:eastAsia="ko-KR"/>
        </w:rPr>
        <w:t>2</w:t>
      </w:r>
      <w:r w:rsidRPr="00BC778B">
        <w:rPr>
          <w:color w:val="000000" w:themeColor="text1"/>
          <w:lang w:eastAsia="ko-KR"/>
        </w:rPr>
        <w:t xml:space="preserve">. </w:t>
      </w:r>
      <w:r>
        <w:rPr>
          <w:color w:val="000000" w:themeColor="text1"/>
          <w:lang w:eastAsia="ko-KR"/>
        </w:rPr>
        <w:t>Coordination threshold values for the frequency range of 2160-2200</w:t>
      </w:r>
      <w:r>
        <w:rPr>
          <w:rFonts w:hint="eastAsia"/>
          <w:color w:val="000000" w:themeColor="text1"/>
          <w:lang w:eastAsia="ko-KR"/>
        </w:rPr>
        <w:t>M</w:t>
      </w:r>
      <w:r>
        <w:rPr>
          <w:color w:val="000000" w:themeColor="text1"/>
          <w:lang w:eastAsia="ko-KR"/>
        </w:rPr>
        <w:t>Hz</w:t>
      </w:r>
      <w:r w:rsidRPr="00BC778B">
        <w:rPr>
          <w:color w:val="000000" w:themeColor="text1"/>
          <w:lang w:eastAsia="ko-KR"/>
        </w:rPr>
        <w:t xml:space="preserve"> [</w:t>
      </w:r>
      <w:r w:rsidRPr="00707154">
        <w:rPr>
          <w:lang w:eastAsia="ko-KR"/>
        </w:rPr>
        <w:t>4</w:t>
      </w:r>
      <w:r w:rsidRPr="00BC778B">
        <w:rPr>
          <w:color w:val="000000" w:themeColor="text1"/>
          <w:lang w:eastAsia="ko-KR"/>
        </w:rPr>
        <w:t>]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78"/>
        <w:gridCol w:w="1286"/>
        <w:gridCol w:w="1616"/>
        <w:gridCol w:w="1343"/>
        <w:gridCol w:w="1616"/>
        <w:gridCol w:w="1334"/>
        <w:gridCol w:w="1155"/>
      </w:tblGrid>
      <w:tr w:rsidR="006D1430" w:rsidRPr="00BC778B" w14:paraId="64A14DC7" w14:textId="77777777" w:rsidTr="005211C1">
        <w:tc>
          <w:tcPr>
            <w:tcW w:w="1349" w:type="dxa"/>
            <w:vMerge w:val="restart"/>
            <w:shd w:val="pct15" w:color="auto" w:fill="auto"/>
            <w:vAlign w:val="center"/>
          </w:tcPr>
          <w:p w14:paraId="42769762" w14:textId="0492A58C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w:r w:rsidRPr="00BC778B">
              <w:rPr>
                <w:b/>
                <w:color w:val="000000" w:themeColor="text1"/>
                <w:lang w:eastAsia="ko-KR"/>
              </w:rPr>
              <w:t>Frequency band (MHz)</w:t>
            </w:r>
          </w:p>
        </w:tc>
        <w:tc>
          <w:tcPr>
            <w:tcW w:w="1352" w:type="dxa"/>
            <w:vMerge w:val="restart"/>
            <w:shd w:val="pct15" w:color="auto" w:fill="auto"/>
            <w:vAlign w:val="center"/>
          </w:tcPr>
          <w:p w14:paraId="5A9A5035" w14:textId="0E2792ED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w:r w:rsidRPr="00BC778B">
              <w:rPr>
                <w:b/>
                <w:color w:val="000000" w:themeColor="text1"/>
                <w:lang w:eastAsia="ko-KR"/>
              </w:rPr>
              <w:t>Terrestrial service to be protected</w:t>
            </w:r>
          </w:p>
        </w:tc>
        <w:tc>
          <w:tcPr>
            <w:tcW w:w="6927" w:type="dxa"/>
            <w:gridSpan w:val="5"/>
            <w:shd w:val="pct15" w:color="auto" w:fill="auto"/>
            <w:vAlign w:val="center"/>
          </w:tcPr>
          <w:p w14:paraId="2847C6C5" w14:textId="79056C6A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w:r w:rsidRPr="00BC778B">
              <w:rPr>
                <w:b/>
                <w:color w:val="000000" w:themeColor="text1"/>
                <w:lang w:eastAsia="ko-KR"/>
              </w:rPr>
              <w:t>Coordination threshold values</w:t>
            </w:r>
          </w:p>
        </w:tc>
      </w:tr>
      <w:tr w:rsidR="006D1430" w:rsidRPr="00BC778B" w14:paraId="3A0B19B6" w14:textId="77777777" w:rsidTr="005211C1">
        <w:tc>
          <w:tcPr>
            <w:tcW w:w="1349" w:type="dxa"/>
            <w:vMerge/>
            <w:shd w:val="pct15" w:color="auto" w:fill="auto"/>
            <w:vAlign w:val="center"/>
          </w:tcPr>
          <w:p w14:paraId="1B31BFCF" w14:textId="77777777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</w:p>
        </w:tc>
        <w:tc>
          <w:tcPr>
            <w:tcW w:w="1352" w:type="dxa"/>
            <w:vMerge/>
            <w:shd w:val="pct15" w:color="auto" w:fill="auto"/>
            <w:vAlign w:val="center"/>
          </w:tcPr>
          <w:p w14:paraId="5E982CFB" w14:textId="77777777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</w:p>
        </w:tc>
        <w:tc>
          <w:tcPr>
            <w:tcW w:w="2921" w:type="dxa"/>
            <w:gridSpan w:val="2"/>
            <w:shd w:val="pct15" w:color="auto" w:fill="auto"/>
            <w:vAlign w:val="center"/>
          </w:tcPr>
          <w:p w14:paraId="704D8D72" w14:textId="5408B042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w:r w:rsidRPr="00BC778B">
              <w:rPr>
                <w:b/>
                <w:color w:val="000000" w:themeColor="text1"/>
                <w:lang w:eastAsia="ko-KR"/>
              </w:rPr>
              <w:t>GSO space station</w:t>
            </w:r>
          </w:p>
        </w:tc>
        <w:tc>
          <w:tcPr>
            <w:tcW w:w="4006" w:type="dxa"/>
            <w:gridSpan w:val="3"/>
            <w:shd w:val="pct15" w:color="auto" w:fill="auto"/>
            <w:vAlign w:val="center"/>
          </w:tcPr>
          <w:p w14:paraId="355FDF6D" w14:textId="345F5BED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w:r w:rsidRPr="00BC778B">
              <w:rPr>
                <w:b/>
                <w:color w:val="000000" w:themeColor="text1"/>
                <w:lang w:eastAsia="ko-KR"/>
              </w:rPr>
              <w:t>Non-GSO space stations</w:t>
            </w:r>
          </w:p>
        </w:tc>
      </w:tr>
      <w:tr w:rsidR="006D1430" w:rsidRPr="00BC778B" w14:paraId="12D3C395" w14:textId="77777777" w:rsidTr="005211C1">
        <w:tc>
          <w:tcPr>
            <w:tcW w:w="1349" w:type="dxa"/>
            <w:vMerge/>
            <w:shd w:val="pct15" w:color="auto" w:fill="auto"/>
            <w:vAlign w:val="center"/>
          </w:tcPr>
          <w:p w14:paraId="56E62F09" w14:textId="77777777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</w:p>
        </w:tc>
        <w:tc>
          <w:tcPr>
            <w:tcW w:w="1352" w:type="dxa"/>
            <w:vMerge/>
            <w:shd w:val="pct15" w:color="auto" w:fill="auto"/>
            <w:vAlign w:val="center"/>
          </w:tcPr>
          <w:p w14:paraId="57A756E4" w14:textId="77777777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</w:p>
        </w:tc>
        <w:tc>
          <w:tcPr>
            <w:tcW w:w="2921" w:type="dxa"/>
            <w:gridSpan w:val="2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7F6DEC5D" w14:textId="3CFD578D" w:rsidR="006D1430" w:rsidRPr="00BC778B" w:rsidRDefault="002B1E0F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w:r w:rsidRPr="00BC778B">
              <w:rPr>
                <w:b/>
                <w:color w:val="000000" w:themeColor="text1"/>
                <w:lang w:eastAsia="ko-KR"/>
              </w:rPr>
              <w:t>PFD</w:t>
            </w:r>
            <w:r w:rsidR="006D1430" w:rsidRPr="00BC778B">
              <w:rPr>
                <w:b/>
                <w:color w:val="000000" w:themeColor="text1"/>
                <w:lang w:eastAsia="ko-KR"/>
              </w:rPr>
              <w:t xml:space="preserve"> calculation factors</w:t>
            </w:r>
          </w:p>
        </w:tc>
        <w:tc>
          <w:tcPr>
            <w:tcW w:w="2687" w:type="dxa"/>
            <w:gridSpan w:val="2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3B564236" w14:textId="232F3132" w:rsidR="006D1430" w:rsidRPr="00BC778B" w:rsidRDefault="002B1E0F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w:r w:rsidRPr="00BC778B">
              <w:rPr>
                <w:b/>
                <w:color w:val="000000" w:themeColor="text1"/>
                <w:lang w:eastAsia="ko-KR"/>
              </w:rPr>
              <w:t xml:space="preserve">PFD </w:t>
            </w:r>
            <w:r w:rsidR="006D1430" w:rsidRPr="00BC778B">
              <w:rPr>
                <w:b/>
                <w:color w:val="000000" w:themeColor="text1"/>
                <w:lang w:eastAsia="ko-KR"/>
              </w:rPr>
              <w:t>calculation factors</w:t>
            </w:r>
          </w:p>
        </w:tc>
        <w:tc>
          <w:tcPr>
            <w:tcW w:w="1319" w:type="dxa"/>
            <w:vMerge w:val="restart"/>
            <w:shd w:val="pct15" w:color="auto" w:fill="auto"/>
            <w:vAlign w:val="center"/>
          </w:tcPr>
          <w:p w14:paraId="7736F7F7" w14:textId="221EAD5E" w:rsidR="006D1430" w:rsidRPr="00BC778B" w:rsidRDefault="006D1430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w:r w:rsidRPr="00BC778B">
              <w:rPr>
                <w:b/>
                <w:color w:val="000000" w:themeColor="text1"/>
                <w:lang w:eastAsia="ko-KR"/>
              </w:rPr>
              <w:t xml:space="preserve">% FDP </w:t>
            </w:r>
            <w:r w:rsidRPr="00BC778B">
              <w:rPr>
                <w:b/>
                <w:color w:val="000000" w:themeColor="text1"/>
                <w:lang w:eastAsia="ko-KR"/>
              </w:rPr>
              <w:br/>
              <w:t>(in 1MHz)</w:t>
            </w:r>
          </w:p>
        </w:tc>
      </w:tr>
      <w:tr w:rsidR="005211C1" w:rsidRPr="00BC778B" w14:paraId="788E7586" w14:textId="77777777" w:rsidTr="005211C1">
        <w:tc>
          <w:tcPr>
            <w:tcW w:w="1349" w:type="dxa"/>
            <w:vMerge/>
            <w:vAlign w:val="center"/>
          </w:tcPr>
          <w:p w14:paraId="6102E08D" w14:textId="77777777" w:rsidR="005211C1" w:rsidRPr="00BC778B" w:rsidRDefault="005211C1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</w:p>
        </w:tc>
        <w:tc>
          <w:tcPr>
            <w:tcW w:w="1352" w:type="dxa"/>
            <w:vMerge/>
            <w:vAlign w:val="center"/>
          </w:tcPr>
          <w:p w14:paraId="466D6E9E" w14:textId="77777777" w:rsidR="005211C1" w:rsidRPr="00BC778B" w:rsidRDefault="005211C1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</w:p>
        </w:tc>
        <w:tc>
          <w:tcPr>
            <w:tcW w:w="1554" w:type="dxa"/>
            <w:shd w:val="pct15" w:color="auto" w:fill="auto"/>
            <w:vAlign w:val="center"/>
          </w:tcPr>
          <w:p w14:paraId="6F3984BA" w14:textId="333E225E" w:rsidR="005211C1" w:rsidRPr="00BC778B" w:rsidRDefault="005211C1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eastAsia="ko-KR"/>
                  </w:rPr>
                  <m:t>P</m:t>
                </m:r>
                <m:r>
                  <m:rPr>
                    <m:sty m:val="p"/>
                  </m:rPr>
                  <w:rPr>
                    <w:color w:val="000000" w:themeColor="text1"/>
                    <w:lang w:eastAsia="ko-KR"/>
                  </w:rPr>
                  <w:br/>
                </m:r>
              </m:oMath>
            </m:oMathPara>
            <w:r w:rsidRPr="00BC778B">
              <w:rPr>
                <w:rFonts w:hint="eastAsia"/>
                <w:b/>
                <w:color w:val="000000" w:themeColor="text1"/>
                <w:lang w:eastAsia="ko-KR"/>
              </w:rPr>
              <w:t>(</w:t>
            </w:r>
            <w:proofErr w:type="spellStart"/>
            <w:r w:rsidRPr="00BC778B">
              <w:rPr>
                <w:b/>
                <w:color w:val="000000" w:themeColor="text1"/>
                <w:lang w:eastAsia="ko-KR"/>
              </w:rPr>
              <w:t>dBW</w:t>
            </w:r>
            <w:proofErr w:type="spellEnd"/>
            <w:r w:rsidRPr="00BC778B">
              <w:rPr>
                <w:b/>
                <w:color w:val="000000" w:themeColor="text1"/>
                <w:lang w:eastAsia="ko-KR"/>
              </w:rPr>
              <w:t>/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color w:val="000000" w:themeColor="text1"/>
                      <w:lang w:eastAsia="ko-K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ko-KR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ko-KR"/>
                    </w:rPr>
                    <m:t>2</m:t>
                  </m:r>
                </m:sup>
              </m:sSup>
            </m:oMath>
            <w:r w:rsidRPr="00BC778B">
              <w:rPr>
                <w:rFonts w:hint="eastAsia"/>
                <w:b/>
                <w:color w:val="000000" w:themeColor="text1"/>
                <w:lang w:eastAsia="ko-KR"/>
              </w:rPr>
              <w:t>/</w:t>
            </w:r>
            <w:r w:rsidRPr="00BC778B">
              <w:rPr>
                <w:b/>
                <w:color w:val="000000" w:themeColor="text1"/>
                <w:lang w:eastAsia="ko-KR"/>
              </w:rPr>
              <w:t>MHz)</w:t>
            </w:r>
          </w:p>
        </w:tc>
        <w:tc>
          <w:tcPr>
            <w:tcW w:w="1367" w:type="dxa"/>
            <w:shd w:val="pct15" w:color="auto" w:fill="auto"/>
            <w:vAlign w:val="center"/>
          </w:tcPr>
          <w:p w14:paraId="0CA5D1E7" w14:textId="69E59CC6" w:rsidR="005211C1" w:rsidRPr="00BC778B" w:rsidRDefault="005211C1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lang w:eastAsia="ko-KR"/>
                </w:rPr>
                <m:t>r</m:t>
              </m:r>
            </m:oMath>
            <w:r w:rsidRPr="00BC778B">
              <w:rPr>
                <w:b/>
                <w:color w:val="000000" w:themeColor="text1"/>
                <w:lang w:eastAsia="ko-KR"/>
              </w:rPr>
              <w:t xml:space="preserve"> </w:t>
            </w:r>
            <w:r w:rsidRPr="00BC778B">
              <w:rPr>
                <w:b/>
                <w:color w:val="000000" w:themeColor="text1"/>
                <w:lang w:eastAsia="ko-KR"/>
              </w:rPr>
              <w:br/>
              <w:t>(dB/degrees)</w:t>
            </w:r>
          </w:p>
        </w:tc>
        <w:tc>
          <w:tcPr>
            <w:tcW w:w="1333" w:type="dxa"/>
            <w:shd w:val="pct15" w:color="auto" w:fill="auto"/>
            <w:vAlign w:val="center"/>
          </w:tcPr>
          <w:p w14:paraId="507247FC" w14:textId="741F10EC" w:rsidR="005211C1" w:rsidRPr="00BC778B" w:rsidRDefault="005211C1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eastAsia="ko-KR"/>
                  </w:rPr>
                  <m:t>P</m:t>
                </m:r>
                <m:r>
                  <m:rPr>
                    <m:sty m:val="p"/>
                  </m:rPr>
                  <w:rPr>
                    <w:color w:val="000000" w:themeColor="text1"/>
                    <w:lang w:eastAsia="ko-KR"/>
                  </w:rPr>
                  <w:br/>
                </m:r>
              </m:oMath>
            </m:oMathPara>
            <w:r w:rsidRPr="00BC778B">
              <w:rPr>
                <w:rFonts w:hint="eastAsia"/>
                <w:b/>
                <w:color w:val="000000" w:themeColor="text1"/>
                <w:lang w:eastAsia="ko-KR"/>
              </w:rPr>
              <w:t>(</w:t>
            </w:r>
            <w:proofErr w:type="spellStart"/>
            <w:r w:rsidRPr="00BC778B">
              <w:rPr>
                <w:b/>
                <w:color w:val="000000" w:themeColor="text1"/>
                <w:lang w:eastAsia="ko-KR"/>
              </w:rPr>
              <w:t>dBW</w:t>
            </w:r>
            <w:proofErr w:type="spellEnd"/>
            <w:r w:rsidRPr="00BC778B">
              <w:rPr>
                <w:b/>
                <w:color w:val="000000" w:themeColor="text1"/>
                <w:lang w:eastAsia="ko-KR"/>
              </w:rPr>
              <w:t>/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color w:val="000000" w:themeColor="text1"/>
                      <w:lang w:eastAsia="ko-K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ko-KR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ko-KR"/>
                    </w:rPr>
                    <m:t>2</m:t>
                  </m:r>
                </m:sup>
              </m:sSup>
            </m:oMath>
            <w:r w:rsidRPr="00BC778B">
              <w:rPr>
                <w:rFonts w:hint="eastAsia"/>
                <w:b/>
                <w:color w:val="000000" w:themeColor="text1"/>
                <w:lang w:eastAsia="ko-KR"/>
              </w:rPr>
              <w:t>/</w:t>
            </w:r>
            <w:r w:rsidRPr="00BC778B">
              <w:rPr>
                <w:b/>
                <w:color w:val="000000" w:themeColor="text1"/>
                <w:lang w:eastAsia="ko-KR"/>
              </w:rPr>
              <w:t>MHz)</w:t>
            </w:r>
          </w:p>
        </w:tc>
        <w:tc>
          <w:tcPr>
            <w:tcW w:w="1354" w:type="dxa"/>
            <w:shd w:val="pct15" w:color="auto" w:fill="auto"/>
            <w:vAlign w:val="center"/>
          </w:tcPr>
          <w:p w14:paraId="4B4069CF" w14:textId="30F88DA6" w:rsidR="005211C1" w:rsidRPr="00BC778B" w:rsidRDefault="005211C1" w:rsidP="005211C1">
            <w:pPr>
              <w:spacing w:after="0"/>
              <w:ind w:right="-99"/>
              <w:jc w:val="center"/>
              <w:rPr>
                <w:b/>
                <w:color w:val="000000" w:themeColor="text1"/>
                <w:lang w:eastAsia="ko-KR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lang w:eastAsia="ko-KR"/>
                </w:rPr>
                <m:t>r</m:t>
              </m:r>
            </m:oMath>
            <w:r w:rsidRPr="00BC778B">
              <w:rPr>
                <w:b/>
                <w:color w:val="000000" w:themeColor="text1"/>
                <w:lang w:eastAsia="ko-KR"/>
              </w:rPr>
              <w:t xml:space="preserve"> </w:t>
            </w:r>
            <w:r w:rsidRPr="00BC778B">
              <w:rPr>
                <w:b/>
                <w:color w:val="000000" w:themeColor="text1"/>
                <w:lang w:eastAsia="ko-KR"/>
              </w:rPr>
              <w:br/>
              <w:t>(dB/degrees)</w:t>
            </w:r>
          </w:p>
        </w:tc>
        <w:tc>
          <w:tcPr>
            <w:tcW w:w="1319" w:type="dxa"/>
            <w:vMerge/>
            <w:vAlign w:val="center"/>
          </w:tcPr>
          <w:p w14:paraId="01280D2F" w14:textId="77777777" w:rsidR="005211C1" w:rsidRPr="00BC778B" w:rsidRDefault="005211C1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</w:p>
        </w:tc>
      </w:tr>
      <w:tr w:rsidR="006D1430" w:rsidRPr="00BC778B" w14:paraId="0B4C0781" w14:textId="77777777" w:rsidTr="005211C1">
        <w:tc>
          <w:tcPr>
            <w:tcW w:w="1349" w:type="dxa"/>
            <w:vMerge w:val="restart"/>
            <w:vAlign w:val="center"/>
          </w:tcPr>
          <w:p w14:paraId="0C3F9164" w14:textId="2008A4E8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bCs/>
                <w:color w:val="000000" w:themeColor="text1"/>
                <w:lang w:eastAsia="ko-KR"/>
              </w:rPr>
              <w:t>2160-2200</w:t>
            </w:r>
          </w:p>
        </w:tc>
        <w:tc>
          <w:tcPr>
            <w:tcW w:w="1352" w:type="dxa"/>
            <w:vAlign w:val="center"/>
          </w:tcPr>
          <w:p w14:paraId="7DB96425" w14:textId="20C49999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bCs/>
                <w:color w:val="000000" w:themeColor="text1"/>
                <w:lang w:eastAsia="ko-KR"/>
              </w:rPr>
              <w:t>Analogue FS telephony</w:t>
            </w:r>
          </w:p>
        </w:tc>
        <w:tc>
          <w:tcPr>
            <w:tcW w:w="1554" w:type="dxa"/>
            <w:vAlign w:val="center"/>
          </w:tcPr>
          <w:p w14:paraId="4C43CFD5" w14:textId="34A326A5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-</w:t>
            </w:r>
            <w:r w:rsidRPr="00BC778B">
              <w:rPr>
                <w:bCs/>
                <w:color w:val="000000" w:themeColor="text1"/>
                <w:lang w:eastAsia="ko-KR"/>
              </w:rPr>
              <w:t>128</w:t>
            </w:r>
          </w:p>
        </w:tc>
        <w:tc>
          <w:tcPr>
            <w:tcW w:w="1367" w:type="dxa"/>
            <w:vAlign w:val="center"/>
          </w:tcPr>
          <w:p w14:paraId="608909E6" w14:textId="13015DCD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0</w:t>
            </w:r>
            <w:r w:rsidRPr="00BC778B">
              <w:rPr>
                <w:bCs/>
                <w:color w:val="000000" w:themeColor="text1"/>
                <w:lang w:eastAsia="ko-KR"/>
              </w:rPr>
              <w:t>.5</w:t>
            </w:r>
          </w:p>
        </w:tc>
        <w:tc>
          <w:tcPr>
            <w:tcW w:w="1333" w:type="dxa"/>
            <w:vAlign w:val="center"/>
          </w:tcPr>
          <w:p w14:paraId="044DAF80" w14:textId="1753521D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-</w:t>
            </w:r>
            <w:r w:rsidRPr="00BC778B">
              <w:rPr>
                <w:bCs/>
                <w:color w:val="000000" w:themeColor="text1"/>
                <w:lang w:eastAsia="ko-KR"/>
              </w:rPr>
              <w:t>123</w:t>
            </w:r>
          </w:p>
        </w:tc>
        <w:tc>
          <w:tcPr>
            <w:tcW w:w="1354" w:type="dxa"/>
            <w:vAlign w:val="center"/>
          </w:tcPr>
          <w:p w14:paraId="3352670A" w14:textId="01AEECD9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0</w:t>
            </w:r>
            <w:r w:rsidRPr="00BC778B">
              <w:rPr>
                <w:bCs/>
                <w:color w:val="000000" w:themeColor="text1"/>
                <w:lang w:eastAsia="ko-KR"/>
              </w:rPr>
              <w:t>.5</w:t>
            </w:r>
          </w:p>
        </w:tc>
        <w:tc>
          <w:tcPr>
            <w:tcW w:w="1319" w:type="dxa"/>
            <w:vAlign w:val="center"/>
          </w:tcPr>
          <w:p w14:paraId="7B47C48B" w14:textId="77777777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</w:p>
        </w:tc>
      </w:tr>
      <w:tr w:rsidR="006D1430" w:rsidRPr="00BC778B" w14:paraId="401CF257" w14:textId="77777777" w:rsidTr="005211C1">
        <w:tc>
          <w:tcPr>
            <w:tcW w:w="1349" w:type="dxa"/>
            <w:vMerge/>
            <w:vAlign w:val="center"/>
          </w:tcPr>
          <w:p w14:paraId="7EC88ED7" w14:textId="77777777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</w:p>
        </w:tc>
        <w:tc>
          <w:tcPr>
            <w:tcW w:w="1352" w:type="dxa"/>
            <w:vAlign w:val="center"/>
          </w:tcPr>
          <w:p w14:paraId="6F1CCA09" w14:textId="784F5B01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bCs/>
                <w:color w:val="000000" w:themeColor="text1"/>
                <w:lang w:eastAsia="ko-KR"/>
              </w:rPr>
              <w:t>All other cases</w:t>
            </w:r>
          </w:p>
        </w:tc>
        <w:tc>
          <w:tcPr>
            <w:tcW w:w="1554" w:type="dxa"/>
            <w:vAlign w:val="center"/>
          </w:tcPr>
          <w:p w14:paraId="3E7FA5E5" w14:textId="2AE43D30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-</w:t>
            </w:r>
            <w:r w:rsidRPr="00BC778B">
              <w:rPr>
                <w:bCs/>
                <w:color w:val="000000" w:themeColor="text1"/>
                <w:lang w:eastAsia="ko-KR"/>
              </w:rPr>
              <w:t>128</w:t>
            </w:r>
          </w:p>
        </w:tc>
        <w:tc>
          <w:tcPr>
            <w:tcW w:w="1367" w:type="dxa"/>
            <w:vAlign w:val="center"/>
          </w:tcPr>
          <w:p w14:paraId="420C07F3" w14:textId="7B8E3DE8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0</w:t>
            </w:r>
            <w:r w:rsidRPr="00BC778B">
              <w:rPr>
                <w:bCs/>
                <w:color w:val="000000" w:themeColor="text1"/>
                <w:lang w:eastAsia="ko-KR"/>
              </w:rPr>
              <w:t>.5</w:t>
            </w:r>
          </w:p>
        </w:tc>
        <w:tc>
          <w:tcPr>
            <w:tcW w:w="1333" w:type="dxa"/>
            <w:vAlign w:val="center"/>
          </w:tcPr>
          <w:p w14:paraId="6299D33C" w14:textId="7A35802C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-</w:t>
            </w:r>
            <w:r w:rsidRPr="00BC778B">
              <w:rPr>
                <w:bCs/>
                <w:color w:val="000000" w:themeColor="text1"/>
                <w:lang w:eastAsia="ko-KR"/>
              </w:rPr>
              <w:t>123</w:t>
            </w:r>
          </w:p>
        </w:tc>
        <w:tc>
          <w:tcPr>
            <w:tcW w:w="1354" w:type="dxa"/>
            <w:vAlign w:val="center"/>
          </w:tcPr>
          <w:p w14:paraId="42499C75" w14:textId="08F5A983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0</w:t>
            </w:r>
            <w:r w:rsidRPr="00BC778B">
              <w:rPr>
                <w:bCs/>
                <w:color w:val="000000" w:themeColor="text1"/>
                <w:lang w:eastAsia="ko-KR"/>
              </w:rPr>
              <w:t>.5</w:t>
            </w:r>
          </w:p>
        </w:tc>
        <w:tc>
          <w:tcPr>
            <w:tcW w:w="1319" w:type="dxa"/>
            <w:vAlign w:val="center"/>
          </w:tcPr>
          <w:p w14:paraId="1D04116B" w14:textId="4306EDD6" w:rsidR="006D1430" w:rsidRPr="00BC778B" w:rsidRDefault="006D1430" w:rsidP="005211C1">
            <w:pPr>
              <w:spacing w:after="0"/>
              <w:ind w:right="-99"/>
              <w:jc w:val="center"/>
              <w:rPr>
                <w:bCs/>
                <w:color w:val="000000" w:themeColor="text1"/>
                <w:lang w:eastAsia="ko-KR"/>
              </w:rPr>
            </w:pPr>
            <w:r w:rsidRPr="00BC778B">
              <w:rPr>
                <w:rFonts w:hint="eastAsia"/>
                <w:bCs/>
                <w:color w:val="000000" w:themeColor="text1"/>
                <w:lang w:eastAsia="ko-KR"/>
              </w:rPr>
              <w:t>2</w:t>
            </w:r>
            <w:r w:rsidRPr="00BC778B">
              <w:rPr>
                <w:bCs/>
                <w:color w:val="000000" w:themeColor="text1"/>
                <w:lang w:eastAsia="ko-KR"/>
              </w:rPr>
              <w:t>5</w:t>
            </w:r>
          </w:p>
        </w:tc>
      </w:tr>
    </w:tbl>
    <w:p w14:paraId="127F0334" w14:textId="251F652A" w:rsidR="004D5CD4" w:rsidRPr="00BC778B" w:rsidRDefault="004D5CD4" w:rsidP="004E540D">
      <w:pPr>
        <w:ind w:right="-99"/>
        <w:rPr>
          <w:b/>
          <w:color w:val="000000" w:themeColor="text1"/>
          <w:lang w:eastAsia="ko-KR"/>
        </w:rPr>
      </w:pPr>
    </w:p>
    <w:p w14:paraId="0E7DA60C" w14:textId="4ACAD81D" w:rsidR="00241128" w:rsidRPr="00A44029" w:rsidRDefault="002B1E0F" w:rsidP="004E540D">
      <w:pPr>
        <w:ind w:right="-99"/>
        <w:rPr>
          <w:color w:val="000000" w:themeColor="text1"/>
          <w:lang w:eastAsia="ko-KR"/>
        </w:rPr>
      </w:pPr>
      <w:r w:rsidRPr="00A44029">
        <w:rPr>
          <w:color w:val="000000" w:themeColor="text1"/>
          <w:lang w:eastAsia="ko-KR"/>
        </w:rPr>
        <w:t>The PFD considering t</w:t>
      </w:r>
      <w:r w:rsidR="00241128" w:rsidRPr="00A44029">
        <w:rPr>
          <w:color w:val="000000" w:themeColor="text1"/>
          <w:lang w:eastAsia="ko-KR"/>
        </w:rPr>
        <w:t xml:space="preserve">he coordination threshold </w:t>
      </w:r>
      <w:r w:rsidRPr="00A44029">
        <w:rPr>
          <w:color w:val="000000" w:themeColor="text1"/>
          <w:lang w:eastAsia="ko-KR"/>
        </w:rPr>
        <w:t xml:space="preserve">is obtained with </w:t>
      </w:r>
      <w:r w:rsidR="00241128" w:rsidRPr="00A44029">
        <w:rPr>
          <w:color w:val="000000" w:themeColor="text1"/>
          <w:lang w:eastAsia="ko-KR"/>
        </w:rPr>
        <w:t>the formula:</w:t>
      </w:r>
    </w:p>
    <w:p w14:paraId="177CFA04" w14:textId="2D904DD0" w:rsidR="00241128" w:rsidRPr="00BC778B" w:rsidRDefault="008A1C73" w:rsidP="004E540D">
      <w:pPr>
        <w:ind w:right="-99"/>
        <w:rPr>
          <w:b/>
          <w:color w:val="000000" w:themeColor="text1"/>
          <w:lang w:eastAsia="ko-KR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lang w:eastAsia="ko-KR"/>
            </w:rPr>
            <m:t>PFD</m:t>
          </m:r>
          <m:r>
            <w:rPr>
              <w:rFonts w:ascii="Cambria Math" w:hAnsi="Cambria Math"/>
              <w:color w:val="000000" w:themeColor="text1"/>
              <w:lang w:eastAsia="ko-K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 w:themeColor="text1"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lang w:eastAsia="ko-KR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P,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if</m:t>
                    </m:r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o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≤δ&lt;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5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o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P+r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δ-5</m:t>
                        </m:r>
                      </m:e>
                    </m:d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if</m:t>
                    </m:r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5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o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≤δ&lt;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25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o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P+20r,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if</m:t>
                    </m:r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25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o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≤δ&lt;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90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o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,</m:t>
                    </m:r>
                  </m:e>
                </m:mr>
              </m:m>
            </m:e>
          </m:d>
        </m:oMath>
      </m:oMathPara>
    </w:p>
    <w:p w14:paraId="4078B893" w14:textId="3A7D4AB7" w:rsidR="00241128" w:rsidRPr="00A44029" w:rsidRDefault="00A00E11" w:rsidP="004E540D">
      <w:pPr>
        <w:ind w:right="-99"/>
        <w:rPr>
          <w:color w:val="000000" w:themeColor="text1"/>
          <w:lang w:eastAsia="ko-KR"/>
        </w:rPr>
      </w:pPr>
      <w:r w:rsidRPr="00A44029">
        <w:rPr>
          <w:color w:val="000000" w:themeColor="text1"/>
          <w:lang w:eastAsia="ko-KR"/>
        </w:rPr>
        <w:lastRenderedPageBreak/>
        <w:t xml:space="preserve">where </w:t>
      </w:r>
      <m:oMath>
        <m:r>
          <w:rPr>
            <w:rFonts w:ascii="Cambria Math" w:hAnsi="Cambria Math"/>
            <w:color w:val="000000" w:themeColor="text1"/>
            <w:lang w:eastAsia="ko-KR"/>
          </w:rPr>
          <m:t>δ</m:t>
        </m:r>
      </m:oMath>
      <w:r w:rsidRPr="00A44029">
        <w:rPr>
          <w:rFonts w:hint="eastAsia"/>
          <w:color w:val="000000" w:themeColor="text1"/>
          <w:lang w:eastAsia="ko-KR"/>
        </w:rPr>
        <w:t xml:space="preserve"> </w:t>
      </w:r>
      <w:r w:rsidRPr="00A44029">
        <w:rPr>
          <w:color w:val="000000" w:themeColor="text1"/>
          <w:lang w:eastAsia="ko-KR"/>
        </w:rPr>
        <w:t>is the angle of arrival</w:t>
      </w:r>
      <w:r w:rsidR="00CF3097" w:rsidRPr="00A44029">
        <w:rPr>
          <w:color w:val="000000" w:themeColor="text1"/>
          <w:lang w:eastAsia="ko-KR"/>
        </w:rPr>
        <w:t xml:space="preserve"> (</w:t>
      </w:r>
      <w:proofErr w:type="spellStart"/>
      <w:r w:rsidR="00CF3097" w:rsidRPr="00A44029">
        <w:rPr>
          <w:color w:val="000000" w:themeColor="text1"/>
          <w:lang w:eastAsia="ko-KR"/>
        </w:rPr>
        <w:t>AoA</w:t>
      </w:r>
      <w:proofErr w:type="spellEnd"/>
      <w:r w:rsidR="00CF3097" w:rsidRPr="00A44029">
        <w:rPr>
          <w:color w:val="000000" w:themeColor="text1"/>
          <w:lang w:eastAsia="ko-KR"/>
        </w:rPr>
        <w:t>)</w:t>
      </w:r>
      <w:r w:rsidRPr="00A44029">
        <w:rPr>
          <w:color w:val="000000" w:themeColor="text1"/>
          <w:lang w:eastAsia="ko-KR"/>
        </w:rPr>
        <w:t xml:space="preserve"> above the horizontal plane.</w:t>
      </w:r>
      <w:r w:rsidR="0005522A" w:rsidRPr="00A44029">
        <w:rPr>
          <w:color w:val="000000" w:themeColor="text1"/>
          <w:lang w:eastAsia="ko-KR"/>
        </w:rPr>
        <w:t xml:space="preserve"> With this equation, the PFDs for the GSO and Non-GS</w:t>
      </w:r>
      <w:r w:rsidR="008A1C73">
        <w:rPr>
          <w:color w:val="000000" w:themeColor="text1"/>
          <w:lang w:eastAsia="ko-KR"/>
        </w:rPr>
        <w:t>O</w:t>
      </w:r>
      <w:r w:rsidR="0005522A" w:rsidRPr="00A44029">
        <w:rPr>
          <w:color w:val="000000" w:themeColor="text1"/>
          <w:lang w:eastAsia="ko-KR"/>
        </w:rPr>
        <w:t xml:space="preserve"> space stations are shown </w:t>
      </w:r>
      <w:r w:rsidR="00CF3097" w:rsidRPr="00A44029">
        <w:rPr>
          <w:color w:val="000000" w:themeColor="text1"/>
          <w:lang w:eastAsia="ko-KR"/>
        </w:rPr>
        <w:t>in Fig. 1.</w:t>
      </w:r>
    </w:p>
    <w:p w14:paraId="40872316" w14:textId="28CEE390" w:rsidR="0005522A" w:rsidRPr="00BC778B" w:rsidRDefault="00CF3097" w:rsidP="00CF3097">
      <w:pPr>
        <w:ind w:right="-99"/>
        <w:jc w:val="center"/>
        <w:rPr>
          <w:b/>
          <w:color w:val="000000" w:themeColor="text1"/>
          <w:lang w:eastAsia="ko-KR"/>
        </w:rPr>
      </w:pPr>
      <w:r w:rsidRPr="00BC778B">
        <w:rPr>
          <w:noProof/>
          <w:color w:val="000000" w:themeColor="text1"/>
        </w:rPr>
        <w:drawing>
          <wp:inline distT="0" distB="0" distL="0" distR="0" wp14:anchorId="6D95CCB7" wp14:editId="731DA927">
            <wp:extent cx="3866083" cy="2673928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8479" cy="268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CD784" w14:textId="751343F2" w:rsidR="00CF3097" w:rsidRPr="008A1C73" w:rsidRDefault="00CF3097" w:rsidP="00CF3097">
      <w:pPr>
        <w:ind w:right="-99"/>
        <w:jc w:val="center"/>
        <w:rPr>
          <w:color w:val="000000" w:themeColor="text1"/>
          <w:lang w:eastAsia="ko-KR"/>
        </w:rPr>
      </w:pPr>
      <w:r w:rsidRPr="008A1C73">
        <w:rPr>
          <w:rFonts w:hint="eastAsia"/>
          <w:color w:val="000000" w:themeColor="text1"/>
          <w:lang w:eastAsia="ko-KR"/>
        </w:rPr>
        <w:t>F</w:t>
      </w:r>
      <w:r w:rsidRPr="008A1C73">
        <w:rPr>
          <w:color w:val="000000" w:themeColor="text1"/>
          <w:lang w:eastAsia="ko-KR"/>
        </w:rPr>
        <w:t>igure 1. PFD limits based on the ITU regulations.</w:t>
      </w:r>
    </w:p>
    <w:p w14:paraId="2DAA942B" w14:textId="46BEB7E0" w:rsidR="00771BB6" w:rsidRDefault="00771BB6" w:rsidP="00BE3713">
      <w:pPr>
        <w:ind w:right="-99"/>
        <w:rPr>
          <w:color w:val="000000" w:themeColor="text1"/>
          <w:lang w:eastAsia="ko-KR"/>
        </w:rPr>
      </w:pPr>
      <w:r w:rsidRPr="00BC778B">
        <w:rPr>
          <w:color w:val="000000" w:themeColor="text1"/>
          <w:lang w:eastAsia="ko-KR"/>
        </w:rPr>
        <w:t>The results of calculat</w:t>
      </w:r>
      <w:r w:rsidR="007E7044">
        <w:rPr>
          <w:color w:val="000000" w:themeColor="text1"/>
          <w:lang w:eastAsia="ko-KR"/>
        </w:rPr>
        <w:t>ed</w:t>
      </w:r>
      <w:r w:rsidRPr="00BC778B">
        <w:rPr>
          <w:color w:val="000000" w:themeColor="text1"/>
          <w:lang w:eastAsia="ko-KR"/>
        </w:rPr>
        <w:t xml:space="preserve"> EIRP and CNR </w:t>
      </w:r>
      <w:r w:rsidR="007E7044" w:rsidRPr="00BC778B">
        <w:rPr>
          <w:color w:val="000000" w:themeColor="text1"/>
          <w:lang w:eastAsia="ko-KR"/>
        </w:rPr>
        <w:t xml:space="preserve">using </w:t>
      </w:r>
      <w:r w:rsidR="007E7044">
        <w:rPr>
          <w:color w:val="000000" w:themeColor="text1"/>
          <w:lang w:eastAsia="ko-KR"/>
        </w:rPr>
        <w:t xml:space="preserve">the PFD limits </w:t>
      </w:r>
      <w:r w:rsidRPr="00BC778B">
        <w:rPr>
          <w:color w:val="000000" w:themeColor="text1"/>
          <w:lang w:eastAsia="ko-KR"/>
        </w:rPr>
        <w:t>are shown in the following table.</w:t>
      </w:r>
    </w:p>
    <w:p w14:paraId="20E8AF88" w14:textId="77777777" w:rsidR="000E3520" w:rsidRDefault="000E3520" w:rsidP="00707154">
      <w:pPr>
        <w:ind w:right="-99"/>
        <w:jc w:val="center"/>
        <w:rPr>
          <w:color w:val="FF0000"/>
          <w:lang w:eastAsia="ko-KR"/>
        </w:rPr>
      </w:pPr>
    </w:p>
    <w:p w14:paraId="1A5BB74B" w14:textId="77777777" w:rsidR="000E3520" w:rsidRDefault="000E3520" w:rsidP="000E3520">
      <w:pPr>
        <w:ind w:right="-99"/>
        <w:jc w:val="center"/>
        <w:rPr>
          <w:color w:val="000000" w:themeColor="text1"/>
          <w:lang w:eastAsia="ko-KR"/>
        </w:rPr>
      </w:pPr>
      <w:r w:rsidRPr="000E3520">
        <w:rPr>
          <w:color w:val="000000" w:themeColor="text1"/>
          <w:lang w:eastAsia="ko-KR"/>
        </w:rPr>
        <w:t>Table 3. PFD limit, EIRP density, TX EIRP, and CNR [4]</w:t>
      </w:r>
    </w:p>
    <w:tbl>
      <w:tblPr>
        <w:tblW w:w="96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7"/>
        <w:gridCol w:w="2143"/>
        <w:gridCol w:w="2143"/>
        <w:gridCol w:w="2143"/>
        <w:gridCol w:w="2143"/>
      </w:tblGrid>
      <w:tr w:rsidR="000E3520" w:rsidRPr="00BC778B" w14:paraId="7E79C751" w14:textId="77777777" w:rsidTr="00932B78">
        <w:trPr>
          <w:trHeight w:val="539"/>
        </w:trPr>
        <w:tc>
          <w:tcPr>
            <w:tcW w:w="1057" w:type="dxa"/>
            <w:shd w:val="pct15" w:color="auto" w:fill="FFFFFF" w:themeFill="background1"/>
            <w:vAlign w:val="center"/>
          </w:tcPr>
          <w:p w14:paraId="4B938951" w14:textId="77777777" w:rsidR="000E3520" w:rsidRPr="00BC778B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Study case</w:t>
            </w:r>
          </w:p>
        </w:tc>
        <w:tc>
          <w:tcPr>
            <w:tcW w:w="2143" w:type="dxa"/>
            <w:shd w:val="pct15" w:color="auto" w:fill="FFFFFF" w:themeFill="background1"/>
            <w:noWrap/>
            <w:vAlign w:val="center"/>
            <w:hideMark/>
          </w:tcPr>
          <w:p w14:paraId="7607D6CB" w14:textId="77777777" w:rsidR="000E3520" w:rsidRPr="00BC778B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PFD limit [</w:t>
            </w:r>
            <w:proofErr w:type="spellStart"/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dBW</w:t>
            </w:r>
            <w:proofErr w:type="spellEnd"/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/m2/MHz]</w:t>
            </w:r>
          </w:p>
        </w:tc>
        <w:tc>
          <w:tcPr>
            <w:tcW w:w="2143" w:type="dxa"/>
            <w:shd w:val="pct15" w:color="auto" w:fill="FFFFFF" w:themeFill="background1"/>
            <w:noWrap/>
            <w:vAlign w:val="center"/>
            <w:hideMark/>
          </w:tcPr>
          <w:p w14:paraId="25C818F1" w14:textId="77777777" w:rsidR="000E3520" w:rsidRPr="00BC778B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EIRP density [</w:t>
            </w:r>
            <w:proofErr w:type="spellStart"/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dBW</w:t>
            </w:r>
            <w:proofErr w:type="spellEnd"/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/MHz]</w:t>
            </w:r>
          </w:p>
        </w:tc>
        <w:tc>
          <w:tcPr>
            <w:tcW w:w="2143" w:type="dxa"/>
            <w:shd w:val="pct15" w:color="auto" w:fill="FFFFFF" w:themeFill="background1"/>
            <w:noWrap/>
            <w:vAlign w:val="center"/>
            <w:hideMark/>
          </w:tcPr>
          <w:p w14:paraId="08719E4F" w14:textId="77777777" w:rsidR="000E3520" w:rsidRPr="00BC778B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 TX EIRP [dBm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2143" w:type="dxa"/>
            <w:shd w:val="pct15" w:color="auto" w:fill="FFFFFF" w:themeFill="background1"/>
            <w:noWrap/>
            <w:vAlign w:val="center"/>
            <w:hideMark/>
          </w:tcPr>
          <w:p w14:paraId="09D2FE7D" w14:textId="77777777" w:rsidR="000E3520" w:rsidRPr="00BC778B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BC77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CNR [dB] </w:t>
            </w:r>
          </w:p>
        </w:tc>
      </w:tr>
      <w:tr w:rsidR="000E3520" w:rsidRPr="00BC778B" w14:paraId="0C8DC86A" w14:textId="77777777" w:rsidTr="00932B78">
        <w:trPr>
          <w:trHeight w:val="350"/>
        </w:trPr>
        <w:tc>
          <w:tcPr>
            <w:tcW w:w="1057" w:type="dxa"/>
            <w:shd w:val="clear" w:color="auto" w:fill="FFFFFF" w:themeFill="background1"/>
            <w:vAlign w:val="center"/>
          </w:tcPr>
          <w:p w14:paraId="20E05A53" w14:textId="77777777" w:rsidR="000E3520" w:rsidRPr="003643DD" w:rsidRDefault="000E3520" w:rsidP="00932B78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59F5EB35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-124.25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4A4D2DEA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38.85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0DE745CC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83.62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7C6D6A23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-28.15 </w:t>
            </w:r>
          </w:p>
        </w:tc>
      </w:tr>
      <w:tr w:rsidR="000E3520" w:rsidRPr="00BC778B" w14:paraId="5B488B70" w14:textId="77777777" w:rsidTr="00932B78">
        <w:trPr>
          <w:trHeight w:val="350"/>
        </w:trPr>
        <w:tc>
          <w:tcPr>
            <w:tcW w:w="1057" w:type="dxa"/>
            <w:shd w:val="clear" w:color="auto" w:fill="FFFFFF" w:themeFill="background1"/>
            <w:vAlign w:val="center"/>
          </w:tcPr>
          <w:p w14:paraId="364E3C30" w14:textId="77777777" w:rsidR="000E3520" w:rsidRPr="003643DD" w:rsidRDefault="000E3520" w:rsidP="00932B78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7267C152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-115.5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1170565C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47.44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1DADCCBC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92.21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2F93FC73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-19.30 </w:t>
            </w:r>
          </w:p>
        </w:tc>
      </w:tr>
      <w:tr w:rsidR="000E3520" w:rsidRPr="00BC778B" w14:paraId="285302F5" w14:textId="77777777" w:rsidTr="00932B78">
        <w:trPr>
          <w:trHeight w:val="470"/>
        </w:trPr>
        <w:tc>
          <w:tcPr>
            <w:tcW w:w="1057" w:type="dxa"/>
            <w:shd w:val="clear" w:color="auto" w:fill="FFFFFF" w:themeFill="background1"/>
            <w:vAlign w:val="center"/>
          </w:tcPr>
          <w:p w14:paraId="091A225B" w14:textId="77777777" w:rsidR="000E3520" w:rsidRPr="003643DD" w:rsidRDefault="000E3520" w:rsidP="00932B78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</w:t>
            </w: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br/>
              <w:t>(Optional)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4AA4A84B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-118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29D917AB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19.01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086DCD79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63.78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77703FF8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-21.80 </w:t>
            </w:r>
          </w:p>
        </w:tc>
      </w:tr>
      <w:tr w:rsidR="000E3520" w:rsidRPr="00BC778B" w14:paraId="7E6FC241" w14:textId="77777777" w:rsidTr="00932B78">
        <w:trPr>
          <w:trHeight w:val="350"/>
        </w:trPr>
        <w:tc>
          <w:tcPr>
            <w:tcW w:w="1057" w:type="dxa"/>
            <w:shd w:val="clear" w:color="auto" w:fill="FFFFFF" w:themeFill="background1"/>
            <w:vAlign w:val="center"/>
          </w:tcPr>
          <w:p w14:paraId="13A54035" w14:textId="77777777" w:rsidR="000E3520" w:rsidRPr="003643DD" w:rsidRDefault="000E3520" w:rsidP="00932B78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4, 5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459CE481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-118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2EF70BFF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19.01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5693F506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63.78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052BDAA6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-21.80 </w:t>
            </w:r>
          </w:p>
        </w:tc>
      </w:tr>
      <w:tr w:rsidR="000E3520" w:rsidRPr="00BC778B" w14:paraId="642968E2" w14:textId="77777777" w:rsidTr="00932B78">
        <w:trPr>
          <w:trHeight w:val="470"/>
        </w:trPr>
        <w:tc>
          <w:tcPr>
            <w:tcW w:w="1057" w:type="dxa"/>
            <w:shd w:val="clear" w:color="auto" w:fill="FFFFFF" w:themeFill="background1"/>
            <w:vAlign w:val="center"/>
          </w:tcPr>
          <w:p w14:paraId="207C4169" w14:textId="77777777" w:rsidR="000E3520" w:rsidRPr="003643DD" w:rsidRDefault="000E3520" w:rsidP="00932B78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6</w:t>
            </w: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br/>
              <w:t>(Optional)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59E60E1E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-118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69B87ED8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13.62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65E71E86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58.39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6E8AF6C2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-21.80 </w:t>
            </w:r>
          </w:p>
        </w:tc>
      </w:tr>
      <w:tr w:rsidR="000E3520" w:rsidRPr="00BC778B" w14:paraId="19CA9C15" w14:textId="77777777" w:rsidTr="00932B78">
        <w:trPr>
          <w:trHeight w:val="350"/>
        </w:trPr>
        <w:tc>
          <w:tcPr>
            <w:tcW w:w="1057" w:type="dxa"/>
            <w:shd w:val="clear" w:color="auto" w:fill="FFFFFF" w:themeFill="background1"/>
            <w:vAlign w:val="center"/>
          </w:tcPr>
          <w:p w14:paraId="23A9A269" w14:textId="77777777" w:rsidR="000E3520" w:rsidRPr="003643DD" w:rsidRDefault="000E3520" w:rsidP="00932B78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7, 8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3DC856BC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-118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49B433CD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13.62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21342095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58.39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67D2B730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-21.80 </w:t>
            </w:r>
          </w:p>
        </w:tc>
      </w:tr>
      <w:tr w:rsidR="000E3520" w:rsidRPr="00BC778B" w14:paraId="7D2D421F" w14:textId="77777777" w:rsidTr="00932B78">
        <w:trPr>
          <w:trHeight w:val="470"/>
        </w:trPr>
        <w:tc>
          <w:tcPr>
            <w:tcW w:w="1057" w:type="dxa"/>
            <w:shd w:val="clear" w:color="auto" w:fill="FFFFFF" w:themeFill="background1"/>
            <w:vAlign w:val="center"/>
          </w:tcPr>
          <w:p w14:paraId="0CD29DD6" w14:textId="77777777" w:rsidR="000E3520" w:rsidRPr="003643DD" w:rsidRDefault="000E3520" w:rsidP="00932B78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9</w:t>
            </w: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br/>
              <w:t>(Optional)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06FDC3CF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-118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504D7DFE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34.74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47E7500A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79.51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0FF67683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-21.80 </w:t>
            </w:r>
          </w:p>
        </w:tc>
      </w:tr>
      <w:tr w:rsidR="000E3520" w:rsidRPr="00BC778B" w14:paraId="5E34C778" w14:textId="77777777" w:rsidTr="00932B78">
        <w:trPr>
          <w:trHeight w:val="470"/>
        </w:trPr>
        <w:tc>
          <w:tcPr>
            <w:tcW w:w="1057" w:type="dxa"/>
            <w:shd w:val="clear" w:color="auto" w:fill="FFFFFF" w:themeFill="background1"/>
            <w:vAlign w:val="center"/>
          </w:tcPr>
          <w:p w14:paraId="4C4EAADA" w14:textId="77777777" w:rsidR="000E3520" w:rsidRPr="003643DD" w:rsidRDefault="000E3520" w:rsidP="00932B78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10</w:t>
            </w: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br/>
              <w:t>(Optional)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00FD5653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-118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11E55B90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34.74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26F659A3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ko-KR"/>
              </w:rPr>
              <w:t>79.51</w:t>
            </w:r>
          </w:p>
        </w:tc>
        <w:tc>
          <w:tcPr>
            <w:tcW w:w="2143" w:type="dxa"/>
            <w:shd w:val="clear" w:color="auto" w:fill="FFFFFF" w:themeFill="background1"/>
            <w:noWrap/>
            <w:vAlign w:val="center"/>
            <w:hideMark/>
          </w:tcPr>
          <w:p w14:paraId="53D99BA4" w14:textId="77777777" w:rsidR="000E3520" w:rsidRPr="003643DD" w:rsidRDefault="000E3520" w:rsidP="00932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3643DD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 w:eastAsia="ko-KR"/>
              </w:rPr>
              <w:t xml:space="preserve">-21.80 </w:t>
            </w:r>
          </w:p>
        </w:tc>
      </w:tr>
    </w:tbl>
    <w:p w14:paraId="114B8C8D" w14:textId="77777777" w:rsidR="000E3520" w:rsidRDefault="000E3520" w:rsidP="00707154">
      <w:pPr>
        <w:ind w:right="-99"/>
        <w:jc w:val="center"/>
        <w:rPr>
          <w:color w:val="FF0000"/>
          <w:lang w:eastAsia="ko-KR"/>
        </w:rPr>
      </w:pPr>
    </w:p>
    <w:p w14:paraId="2F5103EE" w14:textId="0A82D9E8" w:rsidR="00264383" w:rsidRPr="009A3B14" w:rsidRDefault="00264383" w:rsidP="00BE3713">
      <w:pPr>
        <w:ind w:right="-99"/>
        <w:rPr>
          <w:b/>
          <w:color w:val="000000" w:themeColor="text1"/>
          <w:lang w:eastAsia="ko-KR"/>
        </w:rPr>
      </w:pPr>
      <w:r w:rsidRPr="009A3B14">
        <w:rPr>
          <w:rFonts w:hint="eastAsia"/>
          <w:b/>
          <w:color w:val="000000" w:themeColor="text1"/>
          <w:lang w:eastAsia="ko-KR"/>
        </w:rPr>
        <w:t>O</w:t>
      </w:r>
      <w:r w:rsidRPr="009A3B14">
        <w:rPr>
          <w:b/>
          <w:color w:val="000000" w:themeColor="text1"/>
          <w:lang w:eastAsia="ko-KR"/>
        </w:rPr>
        <w:t xml:space="preserve">bservation: If </w:t>
      </w:r>
      <w:r w:rsidR="006060A4" w:rsidRPr="009A3B14">
        <w:rPr>
          <w:b/>
          <w:color w:val="000000" w:themeColor="text1"/>
          <w:lang w:eastAsia="ko-KR"/>
        </w:rPr>
        <w:t xml:space="preserve">the </w:t>
      </w:r>
      <w:r w:rsidRPr="009A3B14">
        <w:rPr>
          <w:b/>
          <w:color w:val="000000" w:themeColor="text1"/>
          <w:lang w:eastAsia="ko-KR"/>
        </w:rPr>
        <w:t>PFD limit is applied, EIRP and CNR are very low.</w:t>
      </w:r>
    </w:p>
    <w:p w14:paraId="601D41EC" w14:textId="65B4DA5F" w:rsidR="004E540D" w:rsidRPr="00BC778B" w:rsidRDefault="004E540D" w:rsidP="00BE3713">
      <w:pPr>
        <w:ind w:right="-99"/>
        <w:rPr>
          <w:color w:val="000000" w:themeColor="text1"/>
          <w:lang w:eastAsia="ko-KR"/>
        </w:rPr>
      </w:pPr>
      <w:r w:rsidRPr="009A3B14">
        <w:rPr>
          <w:rFonts w:hint="eastAsia"/>
          <w:b/>
          <w:color w:val="000000" w:themeColor="text1"/>
          <w:lang w:eastAsia="ko-KR"/>
        </w:rPr>
        <w:t>P</w:t>
      </w:r>
      <w:r w:rsidRPr="009A3B14">
        <w:rPr>
          <w:b/>
          <w:color w:val="000000" w:themeColor="text1"/>
          <w:lang w:eastAsia="ko-KR"/>
        </w:rPr>
        <w:t xml:space="preserve">roposal </w:t>
      </w:r>
      <w:r w:rsidR="00A44029" w:rsidRPr="009A3B14">
        <w:rPr>
          <w:b/>
          <w:color w:val="000000" w:themeColor="text1"/>
          <w:lang w:eastAsia="ko-KR"/>
        </w:rPr>
        <w:t>2</w:t>
      </w:r>
      <w:r w:rsidRPr="009A3B14">
        <w:rPr>
          <w:b/>
          <w:color w:val="000000" w:themeColor="text1"/>
          <w:lang w:eastAsia="ko-KR"/>
        </w:rPr>
        <w:t xml:space="preserve">: If the </w:t>
      </w:r>
      <w:r w:rsidR="00A95FB8" w:rsidRPr="009A3B14">
        <w:rPr>
          <w:rFonts w:hint="eastAsia"/>
          <w:b/>
          <w:color w:val="000000" w:themeColor="text1"/>
          <w:lang w:eastAsia="ko-KR"/>
        </w:rPr>
        <w:t>P</w:t>
      </w:r>
      <w:r w:rsidR="00A95FB8" w:rsidRPr="009A3B14">
        <w:rPr>
          <w:b/>
          <w:color w:val="000000" w:themeColor="text1"/>
          <w:lang w:eastAsia="ko-KR"/>
        </w:rPr>
        <w:t>FD limit should be met</w:t>
      </w:r>
      <w:r w:rsidRPr="009A3B14">
        <w:rPr>
          <w:b/>
          <w:color w:val="000000" w:themeColor="text1"/>
          <w:lang w:eastAsia="ko-KR"/>
        </w:rPr>
        <w:t>, discussion</w:t>
      </w:r>
      <w:r w:rsidR="00A95FB8" w:rsidRPr="009A3B14">
        <w:rPr>
          <w:b/>
          <w:color w:val="000000" w:themeColor="text1"/>
          <w:lang w:eastAsia="ko-KR"/>
        </w:rPr>
        <w:t>s</w:t>
      </w:r>
      <w:r w:rsidRPr="009A3B14">
        <w:rPr>
          <w:b/>
          <w:color w:val="000000" w:themeColor="text1"/>
          <w:lang w:eastAsia="ko-KR"/>
        </w:rPr>
        <w:t xml:space="preserve"> on how to increase the CNR will be required</w:t>
      </w:r>
      <w:r w:rsidR="00A44029" w:rsidRPr="009A3B14">
        <w:rPr>
          <w:b/>
          <w:color w:val="000000" w:themeColor="text1"/>
          <w:lang w:eastAsia="ko-KR"/>
        </w:rPr>
        <w:t>.</w:t>
      </w:r>
    </w:p>
    <w:p w14:paraId="5D76E103" w14:textId="77777777" w:rsidR="00FA173D" w:rsidRPr="00BC778B" w:rsidRDefault="00FA173D" w:rsidP="00BE3713">
      <w:pPr>
        <w:ind w:right="-99"/>
        <w:rPr>
          <w:strike/>
          <w:color w:val="000000" w:themeColor="text1"/>
          <w:highlight w:val="yellow"/>
          <w:lang w:eastAsia="ko-KR"/>
        </w:rPr>
      </w:pPr>
    </w:p>
    <w:p w14:paraId="34A3079B" w14:textId="77777777" w:rsidR="00BE3713" w:rsidRPr="00BC778B" w:rsidRDefault="00BE3713" w:rsidP="00BE3713">
      <w:pPr>
        <w:rPr>
          <w:color w:val="000000" w:themeColor="text1"/>
          <w:lang w:val="en-US" w:eastAsia="ko-KR"/>
        </w:rPr>
      </w:pPr>
    </w:p>
    <w:p w14:paraId="6D67A524" w14:textId="77777777" w:rsidR="008A76FD" w:rsidRPr="00BC778B" w:rsidRDefault="008A76FD" w:rsidP="00452AB4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t>3</w:t>
      </w:r>
      <w:r w:rsidRPr="00BC778B">
        <w:rPr>
          <w:color w:val="000000" w:themeColor="text1"/>
        </w:rPr>
        <w:tab/>
      </w:r>
      <w:r w:rsidR="00356E8C" w:rsidRPr="00BC778B">
        <w:rPr>
          <w:color w:val="000000" w:themeColor="text1"/>
        </w:rPr>
        <w:t>Conclusion</w:t>
      </w:r>
    </w:p>
    <w:p w14:paraId="3C373C22" w14:textId="77777777" w:rsidR="004D4890" w:rsidRPr="009A3B14" w:rsidRDefault="00C5282B" w:rsidP="004D4890">
      <w:pPr>
        <w:ind w:right="-99"/>
        <w:rPr>
          <w:b/>
          <w:color w:val="000000" w:themeColor="text1"/>
        </w:rPr>
      </w:pPr>
      <w:r w:rsidRPr="009A3B14">
        <w:rPr>
          <w:b/>
          <w:color w:val="000000" w:themeColor="text1"/>
        </w:rPr>
        <w:t>Proposal 1: X = - 5 or even lower value should be assumed as a working assumption for a linked-level simulation. Otherwise, waiting for RAN4's decision is also a good option.</w:t>
      </w:r>
    </w:p>
    <w:p w14:paraId="1985A806" w14:textId="71304832" w:rsidR="00FC7FA4" w:rsidRPr="00BC778B" w:rsidRDefault="004E540D" w:rsidP="004D4890">
      <w:pPr>
        <w:ind w:right="-99"/>
        <w:rPr>
          <w:b/>
          <w:color w:val="000000" w:themeColor="text1"/>
          <w:lang w:eastAsia="ko-KR"/>
        </w:rPr>
      </w:pPr>
      <w:r w:rsidRPr="009A3B14">
        <w:rPr>
          <w:rFonts w:hint="eastAsia"/>
          <w:b/>
          <w:color w:val="000000" w:themeColor="text1"/>
          <w:lang w:eastAsia="ko-KR"/>
        </w:rPr>
        <w:t>P</w:t>
      </w:r>
      <w:r w:rsidRPr="009A3B14">
        <w:rPr>
          <w:b/>
          <w:color w:val="000000" w:themeColor="text1"/>
          <w:lang w:eastAsia="ko-KR"/>
        </w:rPr>
        <w:t xml:space="preserve">roposal </w:t>
      </w:r>
      <w:r w:rsidR="00800545" w:rsidRPr="009A3B14">
        <w:rPr>
          <w:b/>
          <w:color w:val="000000" w:themeColor="text1"/>
          <w:lang w:eastAsia="ko-KR"/>
        </w:rPr>
        <w:t>2</w:t>
      </w:r>
      <w:r w:rsidRPr="009A3B14">
        <w:rPr>
          <w:b/>
          <w:color w:val="000000" w:themeColor="text1"/>
          <w:lang w:eastAsia="ko-KR"/>
        </w:rPr>
        <w:t xml:space="preserve">: </w:t>
      </w:r>
      <w:r w:rsidR="00563569" w:rsidRPr="009A3B14">
        <w:rPr>
          <w:b/>
          <w:color w:val="000000" w:themeColor="text1"/>
          <w:lang w:eastAsia="ko-KR"/>
        </w:rPr>
        <w:t xml:space="preserve">If the </w:t>
      </w:r>
      <w:r w:rsidR="00563569" w:rsidRPr="009A3B14">
        <w:rPr>
          <w:rFonts w:hint="eastAsia"/>
          <w:b/>
          <w:color w:val="000000" w:themeColor="text1"/>
          <w:lang w:eastAsia="ko-KR"/>
        </w:rPr>
        <w:t>P</w:t>
      </w:r>
      <w:r w:rsidR="00563569" w:rsidRPr="009A3B14">
        <w:rPr>
          <w:b/>
          <w:color w:val="000000" w:themeColor="text1"/>
          <w:lang w:eastAsia="ko-KR"/>
        </w:rPr>
        <w:t>FD limit should be met, discussions on how to increase the CNR will be required.</w:t>
      </w:r>
    </w:p>
    <w:p w14:paraId="378BBC1B" w14:textId="77777777" w:rsidR="0014020A" w:rsidRPr="00BC778B" w:rsidRDefault="0014020A" w:rsidP="00AD59E0">
      <w:pPr>
        <w:ind w:right="-99"/>
        <w:rPr>
          <w:b/>
          <w:color w:val="000000" w:themeColor="text1"/>
          <w:lang w:val="en-US" w:eastAsia="ko-KR"/>
        </w:rPr>
      </w:pPr>
    </w:p>
    <w:p w14:paraId="06BC2E0E" w14:textId="77777777" w:rsidR="008A76FD" w:rsidRPr="00BC778B" w:rsidRDefault="008A76FD" w:rsidP="00452AB4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lastRenderedPageBreak/>
        <w:t>4</w:t>
      </w:r>
      <w:r w:rsidRPr="00BC778B">
        <w:rPr>
          <w:color w:val="000000" w:themeColor="text1"/>
        </w:rPr>
        <w:tab/>
      </w:r>
      <w:r w:rsidR="00570AC3" w:rsidRPr="00BC778B">
        <w:rPr>
          <w:color w:val="000000" w:themeColor="text1"/>
        </w:rPr>
        <w:t>Reference</w:t>
      </w:r>
    </w:p>
    <w:p w14:paraId="7C3F852E" w14:textId="77777777" w:rsidR="00EE4CFE" w:rsidRPr="00BC778B" w:rsidRDefault="00E43FA8" w:rsidP="00EE4CFE">
      <w:pPr>
        <w:pStyle w:val="af4"/>
        <w:numPr>
          <w:ilvl w:val="0"/>
          <w:numId w:val="1"/>
        </w:numPr>
        <w:ind w:leftChars="0"/>
        <w:rPr>
          <w:color w:val="000000" w:themeColor="text1"/>
        </w:rPr>
      </w:pPr>
      <w:bookmarkStart w:id="0" w:name="_Ref54010066"/>
      <w:r w:rsidRPr="00BC778B">
        <w:rPr>
          <w:color w:val="000000" w:themeColor="text1"/>
        </w:rPr>
        <w:t>Chairman’s notes RAN1#10</w:t>
      </w:r>
      <w:r w:rsidR="001B233E" w:rsidRPr="00BC778B">
        <w:rPr>
          <w:color w:val="000000" w:themeColor="text1"/>
        </w:rPr>
        <w:t>9</w:t>
      </w:r>
      <w:r w:rsidRPr="00BC778B">
        <w:rPr>
          <w:color w:val="000000" w:themeColor="text1"/>
        </w:rPr>
        <w:t>-e</w:t>
      </w:r>
      <w:bookmarkEnd w:id="0"/>
      <w:r w:rsidR="00EE4CFE" w:rsidRPr="00BC778B">
        <w:rPr>
          <w:color w:val="000000" w:themeColor="text1"/>
        </w:rPr>
        <w:t xml:space="preserve"> 9.12 </w:t>
      </w:r>
      <w:r w:rsidR="00EE4CFE" w:rsidRPr="00BC778B">
        <w:rPr>
          <w:rFonts w:hint="eastAsia"/>
          <w:color w:val="000000" w:themeColor="text1"/>
          <w:lang w:eastAsia="ko-KR"/>
        </w:rPr>
        <w:t>E</w:t>
      </w:r>
      <w:r w:rsidR="00EE4CFE" w:rsidRPr="00BC778B">
        <w:rPr>
          <w:color w:val="000000" w:themeColor="text1"/>
          <w:lang w:eastAsia="ko-KR"/>
        </w:rPr>
        <w:t>OM</w:t>
      </w:r>
    </w:p>
    <w:p w14:paraId="2BE53B76" w14:textId="77777777" w:rsidR="00B17E08" w:rsidRPr="00BC778B" w:rsidRDefault="00B17E08" w:rsidP="005736D2">
      <w:pPr>
        <w:pStyle w:val="af4"/>
        <w:numPr>
          <w:ilvl w:val="0"/>
          <w:numId w:val="1"/>
        </w:numPr>
        <w:ind w:leftChars="0"/>
        <w:rPr>
          <w:color w:val="000000" w:themeColor="text1"/>
        </w:rPr>
      </w:pPr>
      <w:r w:rsidRPr="00BC778B">
        <w:rPr>
          <w:rFonts w:hint="eastAsia"/>
          <w:color w:val="000000" w:themeColor="text1"/>
          <w:lang w:eastAsia="ko-KR"/>
        </w:rPr>
        <w:t>3GPP</w:t>
      </w:r>
      <w:r w:rsidRPr="00BC778B">
        <w:rPr>
          <w:color w:val="000000" w:themeColor="text1"/>
        </w:rPr>
        <w:t xml:space="preserve"> </w:t>
      </w:r>
      <w:r w:rsidRPr="00BC778B">
        <w:rPr>
          <w:rFonts w:hint="eastAsia"/>
          <w:color w:val="000000" w:themeColor="text1"/>
          <w:lang w:eastAsia="ko-KR"/>
        </w:rPr>
        <w:t>TS</w:t>
      </w:r>
      <w:r w:rsidRPr="00BC778B">
        <w:rPr>
          <w:color w:val="000000" w:themeColor="text1"/>
        </w:rPr>
        <w:t xml:space="preserve"> </w:t>
      </w:r>
      <w:r w:rsidRPr="00BC778B">
        <w:rPr>
          <w:rFonts w:hint="eastAsia"/>
          <w:color w:val="000000" w:themeColor="text1"/>
          <w:lang w:eastAsia="ko-KR"/>
        </w:rPr>
        <w:t>38.214,</w:t>
      </w:r>
      <w:r w:rsidRPr="00BC778B">
        <w:rPr>
          <w:color w:val="000000" w:themeColor="text1"/>
        </w:rPr>
        <w:t xml:space="preserve"> </w:t>
      </w:r>
      <w:r w:rsidRPr="00BC778B">
        <w:rPr>
          <w:rFonts w:hint="eastAsia"/>
          <w:color w:val="000000" w:themeColor="text1"/>
          <w:lang w:eastAsia="ko-KR"/>
        </w:rPr>
        <w:t>Physical</w:t>
      </w:r>
      <w:r w:rsidRPr="00BC778B">
        <w:rPr>
          <w:color w:val="000000" w:themeColor="text1"/>
          <w:lang w:eastAsia="ko-KR"/>
        </w:rPr>
        <w:t xml:space="preserve"> </w:t>
      </w:r>
      <w:r w:rsidRPr="00BC778B">
        <w:rPr>
          <w:rFonts w:hint="eastAsia"/>
          <w:color w:val="000000" w:themeColor="text1"/>
          <w:lang w:eastAsia="ko-KR"/>
        </w:rPr>
        <w:t>layer</w:t>
      </w:r>
      <w:r w:rsidRPr="00BC778B">
        <w:rPr>
          <w:color w:val="000000" w:themeColor="text1"/>
          <w:lang w:eastAsia="ko-KR"/>
        </w:rPr>
        <w:t xml:space="preserve"> </w:t>
      </w:r>
      <w:r w:rsidRPr="00BC778B">
        <w:rPr>
          <w:rFonts w:hint="eastAsia"/>
          <w:color w:val="000000" w:themeColor="text1"/>
          <w:lang w:eastAsia="ko-KR"/>
        </w:rPr>
        <w:t>procedures</w:t>
      </w:r>
      <w:r w:rsidRPr="00BC778B">
        <w:rPr>
          <w:color w:val="000000" w:themeColor="text1"/>
          <w:lang w:eastAsia="ko-KR"/>
        </w:rPr>
        <w:t xml:space="preserve"> </w:t>
      </w:r>
      <w:r w:rsidRPr="00BC778B">
        <w:rPr>
          <w:rFonts w:hint="eastAsia"/>
          <w:color w:val="000000" w:themeColor="text1"/>
          <w:lang w:eastAsia="ko-KR"/>
        </w:rPr>
        <w:t>for</w:t>
      </w:r>
      <w:r w:rsidRPr="00BC778B">
        <w:rPr>
          <w:color w:val="000000" w:themeColor="text1"/>
          <w:lang w:eastAsia="ko-KR"/>
        </w:rPr>
        <w:t xml:space="preserve"> </w:t>
      </w:r>
      <w:r w:rsidRPr="00BC778B">
        <w:rPr>
          <w:rFonts w:hint="eastAsia"/>
          <w:color w:val="000000" w:themeColor="text1"/>
          <w:lang w:eastAsia="ko-KR"/>
        </w:rPr>
        <w:t>data</w:t>
      </w:r>
    </w:p>
    <w:p w14:paraId="1426DA30" w14:textId="47D87F01" w:rsidR="004D5CD4" w:rsidRPr="00366A51" w:rsidRDefault="004D5CD4" w:rsidP="005736D2">
      <w:pPr>
        <w:pStyle w:val="af4"/>
        <w:numPr>
          <w:ilvl w:val="0"/>
          <w:numId w:val="1"/>
        </w:numPr>
        <w:ind w:leftChars="0"/>
        <w:rPr>
          <w:color w:val="000000" w:themeColor="text1"/>
          <w:u w:val="single"/>
        </w:rPr>
      </w:pPr>
      <w:r w:rsidRPr="00BC778B">
        <w:rPr>
          <w:color w:val="000000" w:themeColor="text1"/>
          <w:lang w:eastAsia="ko-KR"/>
        </w:rPr>
        <w:t>3GPP T</w:t>
      </w:r>
      <w:r w:rsidR="004A1589">
        <w:rPr>
          <w:color w:val="000000" w:themeColor="text1"/>
          <w:lang w:eastAsia="ko-KR"/>
        </w:rPr>
        <w:t>R</w:t>
      </w:r>
      <w:r w:rsidRPr="00BC778B">
        <w:rPr>
          <w:color w:val="000000" w:themeColor="text1"/>
          <w:lang w:eastAsia="ko-KR"/>
        </w:rPr>
        <w:t xml:space="preserve"> 38.821,</w:t>
      </w:r>
      <w:r w:rsidR="00A748D6">
        <w:rPr>
          <w:color w:val="000000" w:themeColor="text1"/>
          <w:lang w:eastAsia="ko-KR"/>
        </w:rPr>
        <w:t xml:space="preserve"> </w:t>
      </w:r>
      <w:r w:rsidR="00DD2788" w:rsidRPr="00DD2788">
        <w:rPr>
          <w:lang w:eastAsia="ko-KR"/>
        </w:rPr>
        <w:t>Solutions for NR to support non-terrestrial networks (NTN)</w:t>
      </w:r>
    </w:p>
    <w:p w14:paraId="2BFA4A30" w14:textId="3CEED306" w:rsidR="00366A51" w:rsidRPr="00DD2788" w:rsidRDefault="00C5691F" w:rsidP="005736D2">
      <w:pPr>
        <w:pStyle w:val="af4"/>
        <w:numPr>
          <w:ilvl w:val="0"/>
          <w:numId w:val="1"/>
        </w:numPr>
        <w:ind w:leftChars="0"/>
        <w:rPr>
          <w:color w:val="000000" w:themeColor="text1"/>
        </w:rPr>
      </w:pPr>
      <w:r w:rsidRPr="00DD2788">
        <w:rPr>
          <w:color w:val="000000" w:themeColor="text1"/>
          <w:lang w:eastAsia="ko-KR"/>
        </w:rPr>
        <w:t xml:space="preserve">ITU Radio Regulations Articles, </w:t>
      </w:r>
      <w:r w:rsidR="002F297B" w:rsidRPr="00DD2788">
        <w:rPr>
          <w:color w:val="000000" w:themeColor="text1"/>
          <w:lang w:eastAsia="ko-KR"/>
        </w:rPr>
        <w:t>Edition of 2020</w:t>
      </w:r>
    </w:p>
    <w:p w14:paraId="258E8291" w14:textId="77777777" w:rsidR="004A1589" w:rsidRDefault="004A1589" w:rsidP="006E609E">
      <w:pPr>
        <w:pStyle w:val="1"/>
        <w:rPr>
          <w:color w:val="000000" w:themeColor="text1"/>
        </w:rPr>
      </w:pPr>
    </w:p>
    <w:p w14:paraId="0DF9B212" w14:textId="4A61D0A7" w:rsidR="006E609E" w:rsidRPr="00BC778B" w:rsidRDefault="006E609E" w:rsidP="006E609E">
      <w:pPr>
        <w:pStyle w:val="1"/>
        <w:rPr>
          <w:color w:val="000000" w:themeColor="text1"/>
        </w:rPr>
      </w:pPr>
      <w:r w:rsidRPr="00BC778B">
        <w:rPr>
          <w:color w:val="000000" w:themeColor="text1"/>
        </w:rPr>
        <w:t>5</w:t>
      </w:r>
      <w:r w:rsidRPr="00BC778B">
        <w:rPr>
          <w:color w:val="000000" w:themeColor="text1"/>
        </w:rPr>
        <w:tab/>
        <w:t>Appendix A</w:t>
      </w:r>
      <w:r w:rsidR="00875699">
        <w:rPr>
          <w:color w:val="000000" w:themeColor="text1"/>
        </w:rPr>
        <w:t xml:space="preserve">: </w:t>
      </w:r>
      <w:r w:rsidR="00F478F7">
        <w:rPr>
          <w:color w:val="000000" w:themeColor="text1"/>
        </w:rPr>
        <w:t>Parameter sets</w:t>
      </w:r>
    </w:p>
    <w:tbl>
      <w:tblPr>
        <w:tblW w:w="964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9"/>
        <w:gridCol w:w="3108"/>
        <w:gridCol w:w="1070"/>
        <w:gridCol w:w="1267"/>
        <w:gridCol w:w="1267"/>
        <w:gridCol w:w="1261"/>
        <w:gridCol w:w="1241"/>
      </w:tblGrid>
      <w:tr w:rsidR="00F478F7" w:rsidRPr="00F478F7" w14:paraId="3F668C0F" w14:textId="77777777" w:rsidTr="00F478F7">
        <w:trPr>
          <w:trHeight w:val="350"/>
        </w:trPr>
        <w:tc>
          <w:tcPr>
            <w:tcW w:w="9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651706A3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F478F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ko-KR"/>
              </w:rPr>
              <w:t>Satellite parameter (Set-1)</w:t>
            </w:r>
          </w:p>
        </w:tc>
      </w:tr>
      <w:tr w:rsidR="00F478F7" w:rsidRPr="00F478F7" w14:paraId="2E184608" w14:textId="77777777" w:rsidTr="00F478F7">
        <w:trPr>
          <w:trHeight w:val="350"/>
        </w:trPr>
        <w:tc>
          <w:tcPr>
            <w:tcW w:w="4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7E40E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orbit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4C74D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GEO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EA320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LEO-1200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4C76A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LEO-600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D73E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  <w:t>MEO</w:t>
            </w:r>
          </w:p>
        </w:tc>
      </w:tr>
      <w:tr w:rsidR="00F478F7" w:rsidRPr="00F478F7" w14:paraId="37CD367B" w14:textId="77777777" w:rsidTr="00F478F7">
        <w:trPr>
          <w:trHeight w:val="350"/>
        </w:trPr>
        <w:tc>
          <w:tcPr>
            <w:tcW w:w="4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378F2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altitude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3C629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35786 km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6029C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1200 km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F1435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600 km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7008F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10000 km</w:t>
            </w:r>
          </w:p>
        </w:tc>
      </w:tr>
      <w:tr w:rsidR="00F478F7" w:rsidRPr="00F478F7" w14:paraId="1D6BC74C" w14:textId="77777777" w:rsidTr="00F478F7">
        <w:trPr>
          <w:trHeight w:val="495"/>
        </w:trPr>
        <w:tc>
          <w:tcPr>
            <w:tcW w:w="4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AFDFEE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antenna pattern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E7FBC" w14:textId="295EBD4D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Section 6.4.1 in [</w:t>
            </w:r>
            <w:r w:rsidR="00471E4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713B4" w14:textId="7E442028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Section 6.4.1 in [</w:t>
            </w:r>
            <w:r w:rsidR="00471E4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DA60" w14:textId="13BAAEA2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Section 6.4.1 in [</w:t>
            </w:r>
            <w:r w:rsidR="00471E4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563A1" w14:textId="1830E6BB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Section 6.4.1 in [</w:t>
            </w:r>
            <w:r w:rsidR="00471E40"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3</w:t>
            </w: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]</w:t>
            </w:r>
          </w:p>
        </w:tc>
      </w:tr>
      <w:tr w:rsidR="00F478F7" w:rsidRPr="00F478F7" w14:paraId="312CD5AC" w14:textId="77777777" w:rsidTr="00F478F7">
        <w:trPr>
          <w:trHeight w:val="345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95DBD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DL</w:t>
            </w: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DFF2B" w14:textId="2A7EAC7B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Equivalent satellite antenna aperture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[m]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2D07D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S-band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52A45" w14:textId="21FF83BB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37143" w14:textId="626D5700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CC2CC" w14:textId="17AF9270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9F370" w14:textId="45919AB2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5</w:t>
            </w:r>
          </w:p>
        </w:tc>
      </w:tr>
      <w:tr w:rsidR="00F478F7" w:rsidRPr="00F478F7" w14:paraId="1118A9FB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DF3FD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5F5D8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EIRP density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dBW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/MHz]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53D81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55622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608C7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9D7F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5FDDB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51</w:t>
            </w:r>
          </w:p>
        </w:tc>
      </w:tr>
      <w:tr w:rsidR="00F478F7" w:rsidRPr="00F478F7" w14:paraId="218AE129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DB98D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45F58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Tx max Gain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dBi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A7608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EDA30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52FA3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17600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CC85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38.6</w:t>
            </w:r>
          </w:p>
        </w:tc>
      </w:tr>
      <w:tr w:rsidR="00F478F7" w:rsidRPr="00F478F7" w14:paraId="124A19AC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CA960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AACA6" w14:textId="101FEAE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3dB 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beamwidth</w:t>
            </w:r>
            <w:proofErr w:type="spellEnd"/>
            <w:r w:rsidR="0086277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[deg]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E6845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30498" w14:textId="7DB9165B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0.4011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419C7" w14:textId="265F5DEF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4.4127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DC9F8" w14:textId="1EDDFBFD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4.4127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A37C4" w14:textId="7776DE7D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2.1</w:t>
            </w:r>
          </w:p>
        </w:tc>
      </w:tr>
      <w:tr w:rsidR="00F478F7" w:rsidRPr="00F478F7" w14:paraId="77B5CE81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78931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6EEFF" w14:textId="732CF4AB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beam diameter</w:t>
            </w:r>
            <w:r w:rsidR="0086277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[km]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B9072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116CA" w14:textId="61CC09D3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25</w:t>
            </w:r>
            <w:r w:rsidR="0086277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4381E" w14:textId="59BDCF71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9D6F3" w14:textId="4E518CD8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81260" w14:textId="733BCE71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150</w:t>
            </w:r>
          </w:p>
        </w:tc>
      </w:tr>
      <w:tr w:rsidR="00F478F7" w:rsidRPr="00F478F7" w14:paraId="318D00CC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01EB5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6B257" w14:textId="04309C09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Equivalent satellite antenna aperture</w:t>
            </w:r>
            <w:r w:rsidR="0086277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[m]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46A00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Ka-band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37D41" w14:textId="125F1E94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91F1A" w14:textId="5CC3A65D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ADEEB" w14:textId="596BC94F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B93B" w14:textId="3605C831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2</w:t>
            </w:r>
          </w:p>
        </w:tc>
      </w:tr>
      <w:tr w:rsidR="00F478F7" w:rsidRPr="00F478F7" w14:paraId="7601A943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46F66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254FF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EIRP density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dBW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/MHz]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3BCA2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898BF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8C802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DA880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6240B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32</w:t>
            </w:r>
          </w:p>
        </w:tc>
      </w:tr>
      <w:tr w:rsidR="00F478F7" w:rsidRPr="00F478F7" w14:paraId="47188C45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76581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DCA92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Tx max Gain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dBi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13288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C7008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58.5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2E0F1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38.5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C1E99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38.5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E8B08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50</w:t>
            </w:r>
          </w:p>
        </w:tc>
      </w:tr>
      <w:tr w:rsidR="00F478F7" w:rsidRPr="00F478F7" w14:paraId="299B8206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A0F28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42E13" w14:textId="7726B456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3dB 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beamwidth</w:t>
            </w:r>
            <w:proofErr w:type="spellEnd"/>
            <w:r w:rsidR="0086277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[deg]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85FC1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E2236" w14:textId="39EC95DB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0.1765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36D2D" w14:textId="3D4ED071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1.7647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01F0E" w14:textId="4A2E3AD6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1.7647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42F68" w14:textId="6D78FEDF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0.53</w:t>
            </w:r>
          </w:p>
        </w:tc>
      </w:tr>
      <w:tr w:rsidR="00F478F7" w:rsidRPr="00F478F7" w14:paraId="3898AB14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7E078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B2F96" w14:textId="29AB0EE3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beam diameter</w:t>
            </w:r>
            <w:r w:rsidR="0086277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[km]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D7F16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1308F" w14:textId="06819F90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08EF3" w14:textId="402438BF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8F88A" w14:textId="3D5B43AA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39C87" w14:textId="233B0521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77</w:t>
            </w:r>
          </w:p>
        </w:tc>
      </w:tr>
      <w:tr w:rsidR="00F478F7" w:rsidRPr="00F478F7" w14:paraId="1219F548" w14:textId="77777777" w:rsidTr="00F478F7">
        <w:trPr>
          <w:trHeight w:val="350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7F568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UL</w:t>
            </w: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E7A24" w14:textId="3E124CF8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Equivalent satellite antenna aperture</w:t>
            </w:r>
            <w:r w:rsidR="0086277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[m]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06503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S-band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FE4D3" w14:textId="5F250F22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A7076" w14:textId="594D7C42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91172" w14:textId="2843EF95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0D31" w14:textId="443A89BC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5</w:t>
            </w:r>
          </w:p>
        </w:tc>
      </w:tr>
      <w:tr w:rsidR="00F478F7" w:rsidRPr="00F478F7" w14:paraId="6BECD9C7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394F7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D677FD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G/T [dB/K]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5D77D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8A131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C92EA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1.1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D0B1A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1.1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FB419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13</w:t>
            </w:r>
          </w:p>
        </w:tc>
      </w:tr>
      <w:tr w:rsidR="00F478F7" w:rsidRPr="00F478F7" w14:paraId="66D8B877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B980F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55F86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Rx max Gain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dBi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E7D10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07913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19275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C9A6C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D0E41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38.6</w:t>
            </w:r>
          </w:p>
        </w:tc>
      </w:tr>
      <w:tr w:rsidR="00F478F7" w:rsidRPr="00F478F7" w14:paraId="4BEE4F23" w14:textId="77777777" w:rsidTr="00F478F7">
        <w:trPr>
          <w:trHeight w:val="345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999CE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E2EE2" w14:textId="49EDC0B4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Equivalent satellite antenna aperture</w:t>
            </w:r>
            <w:r w:rsidR="0086277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[m]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94CAC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Ka-band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F41A4" w14:textId="33C6D60E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3.33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624CB" w14:textId="443ECA6D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0.33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E4F04" w14:textId="6F5150AB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0.33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A5366" w14:textId="51310443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1.5</w:t>
            </w:r>
          </w:p>
        </w:tc>
      </w:tr>
      <w:tr w:rsidR="00F478F7" w:rsidRPr="00F478F7" w14:paraId="12330284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EDEE3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976E5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G/T [dB/K]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2ED27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0F9AF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7ACFA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3DD26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7A49E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22.5</w:t>
            </w:r>
          </w:p>
        </w:tc>
      </w:tr>
      <w:tr w:rsidR="00F478F7" w:rsidRPr="00F478F7" w14:paraId="766B83E5" w14:textId="77777777" w:rsidTr="00F478F7">
        <w:trPr>
          <w:trHeight w:val="35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44683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1F126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RX max Gain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dBi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D054F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1A4FB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58.5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2FFA2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38.5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5CA82" w14:textId="77777777" w:rsidR="00F478F7" w:rsidRPr="00F478F7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38.5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6C334" w14:textId="77777777" w:rsidR="00F478F7" w:rsidRPr="0077320F" w:rsidRDefault="00F478F7" w:rsidP="00F478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48.14</w:t>
            </w:r>
          </w:p>
        </w:tc>
      </w:tr>
    </w:tbl>
    <w:p w14:paraId="64CFDAC4" w14:textId="150885DF" w:rsidR="007A5E10" w:rsidRDefault="007A5E10" w:rsidP="006E609E">
      <w:pPr>
        <w:rPr>
          <w:color w:val="000000" w:themeColor="text1"/>
        </w:rPr>
      </w:pPr>
    </w:p>
    <w:tbl>
      <w:tblPr>
        <w:tblW w:w="96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9"/>
        <w:gridCol w:w="3108"/>
        <w:gridCol w:w="1070"/>
        <w:gridCol w:w="1267"/>
        <w:gridCol w:w="1262"/>
        <w:gridCol w:w="1240"/>
        <w:gridCol w:w="1267"/>
      </w:tblGrid>
      <w:tr w:rsidR="007A5E10" w:rsidRPr="007A5E10" w14:paraId="70515D00" w14:textId="77777777" w:rsidTr="00862777">
        <w:trPr>
          <w:trHeight w:val="350"/>
        </w:trPr>
        <w:tc>
          <w:tcPr>
            <w:tcW w:w="96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3416F8BE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7A5E1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ko-KR"/>
              </w:rPr>
              <w:t>Satellite parameter (Set-2)</w:t>
            </w:r>
          </w:p>
        </w:tc>
      </w:tr>
      <w:tr w:rsidR="007A5E10" w:rsidRPr="007A5E10" w14:paraId="719FBCB6" w14:textId="77777777" w:rsidTr="00862777">
        <w:trPr>
          <w:trHeight w:val="350"/>
        </w:trPr>
        <w:tc>
          <w:tcPr>
            <w:tcW w:w="4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9A9E1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orbit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17B1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GEO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4E45A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LEO-1200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91EB2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LEO-600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B6FE1" w14:textId="77777777" w:rsidR="007A5E10" w:rsidRPr="0077320F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  <w:t>MEO</w:t>
            </w:r>
          </w:p>
        </w:tc>
      </w:tr>
      <w:tr w:rsidR="007A5E10" w:rsidRPr="007A5E10" w14:paraId="1173460D" w14:textId="77777777" w:rsidTr="00862777">
        <w:trPr>
          <w:trHeight w:val="345"/>
        </w:trPr>
        <w:tc>
          <w:tcPr>
            <w:tcW w:w="4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17983E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altitude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85252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35786 km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AFEC9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1200 km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D4D8B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600 km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4B651" w14:textId="77777777" w:rsidR="007A5E10" w:rsidRPr="0077320F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10000 km</w:t>
            </w:r>
          </w:p>
        </w:tc>
      </w:tr>
      <w:tr w:rsidR="007A5E10" w:rsidRPr="007A5E10" w14:paraId="58A10FE5" w14:textId="77777777" w:rsidTr="00862777">
        <w:trPr>
          <w:trHeight w:val="495"/>
        </w:trPr>
        <w:tc>
          <w:tcPr>
            <w:tcW w:w="46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327AF" w14:textId="7777777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antenna pattern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61894" w14:textId="395EF87C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Section 6.4.1 in [</w:t>
            </w:r>
            <w:r w:rsidR="00471E4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99B7C" w14:textId="5159FB57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Section 6.4.1 in [</w:t>
            </w:r>
            <w:r w:rsidR="00471E4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ED50" w14:textId="621A83D2" w:rsidR="007A5E10" w:rsidRPr="007A5E10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Section 6.4.1 in [</w:t>
            </w:r>
            <w:r w:rsidR="00471E4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30D46" w14:textId="671E4ECB" w:rsidR="007A5E10" w:rsidRPr="0077320F" w:rsidRDefault="007A5E10" w:rsidP="007A5E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Section 6.4.1 in [</w:t>
            </w:r>
            <w:r w:rsidR="00471E40"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3</w:t>
            </w: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]</w:t>
            </w:r>
          </w:p>
        </w:tc>
      </w:tr>
      <w:tr w:rsidR="00862777" w:rsidRPr="007A5E10" w14:paraId="20D55B3D" w14:textId="77777777" w:rsidTr="00862777">
        <w:trPr>
          <w:trHeight w:val="345"/>
        </w:trPr>
        <w:tc>
          <w:tcPr>
            <w:tcW w:w="4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9963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DL</w:t>
            </w: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683299" w14:textId="0BFBDDDB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Equivalent satellite antenna aperture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[m]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9E3EE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S-band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A252F" w14:textId="3395D1D8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16280" w14:textId="3BE3C373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CADF4" w14:textId="2BCDF3D9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1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A413B" w14:textId="739F7570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1.5</w:t>
            </w:r>
          </w:p>
        </w:tc>
      </w:tr>
      <w:tr w:rsidR="00862777" w:rsidRPr="007A5E10" w14:paraId="35595979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9EEBB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83EEB" w14:textId="7D5E1CFC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EIRP density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dBW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/MHz]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2A60C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EAAF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53.5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0A9F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467C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F0ED8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45.4</w:t>
            </w:r>
          </w:p>
        </w:tc>
      </w:tr>
      <w:tr w:rsidR="00862777" w:rsidRPr="007A5E10" w14:paraId="4DD06BFC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A4B1A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FFD9C" w14:textId="53D46238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Tx max Gain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dBi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1295B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C602C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45.5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26934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AB4FA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DA06E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28.1</w:t>
            </w:r>
          </w:p>
        </w:tc>
      </w:tr>
      <w:tr w:rsidR="00862777" w:rsidRPr="007A5E10" w14:paraId="7F8BA4B9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B7C16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643427" w14:textId="56CC613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3dB 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beamwidth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[deg]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1A60B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BC0B8" w14:textId="23F4222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0.7353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530D" w14:textId="043FD7BC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8.8320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C51B" w14:textId="68F69738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8.8320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17D2A" w14:textId="1E67031C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6.5</w:t>
            </w:r>
          </w:p>
        </w:tc>
      </w:tr>
      <w:tr w:rsidR="00862777" w:rsidRPr="007A5E10" w14:paraId="0FFC513F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B3FB3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077E7C" w14:textId="00BE7B24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beam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[km]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C2754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D718B" w14:textId="7D18A24F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9CBE5" w14:textId="25A85A8F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FE755" w14:textId="0F9883AA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90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8B3B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맑은 고딕" w:hAnsi="맑은 고딕" w:cs="굴림"/>
                <w:sz w:val="22"/>
                <w:szCs w:val="22"/>
                <w:lang w:val="en-US" w:eastAsia="ko-KR"/>
              </w:rPr>
            </w:pPr>
            <w:r w:rsidRPr="0077320F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862777" w:rsidRPr="007A5E10" w14:paraId="3811ABC9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58646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D0198" w14:textId="1A54F343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Equivalent satellite antenna aperture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[m]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32013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Ka-band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25C7B" w14:textId="666F1C52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C3E1" w14:textId="07E8BF16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18FD7" w14:textId="5B304B46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03AB" w14:textId="209A31A9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0.5</w:t>
            </w:r>
          </w:p>
        </w:tc>
      </w:tr>
      <w:tr w:rsidR="00862777" w:rsidRPr="007A5E10" w14:paraId="5217897F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810BE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A710E0" w14:textId="07E4F601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EIRP density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dBW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/MHz]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F68FF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CFC8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20FE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19B59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-4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16E76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20</w:t>
            </w:r>
          </w:p>
        </w:tc>
      </w:tr>
      <w:tr w:rsidR="00862777" w:rsidRPr="007A5E10" w14:paraId="44951BF1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2A4C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793A3E" w14:textId="1F1D5183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Tx max Gain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dBi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BC3A69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9878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50.5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B3AF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2DE72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C696B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38.6</w:t>
            </w:r>
          </w:p>
        </w:tc>
      </w:tr>
      <w:tr w:rsidR="00862777" w:rsidRPr="007A5E10" w14:paraId="71DCA21C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DBFF3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9871F" w14:textId="4426D8E2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3dB 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beamwidth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[deg]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92CA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94A1D" w14:textId="076D3400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0.4412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D289B" w14:textId="4208A4D5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4.4127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B95B5" w14:textId="6FFEDE02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4.4127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AFA9A" w14:textId="20B858A3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2.01</w:t>
            </w:r>
          </w:p>
        </w:tc>
      </w:tr>
      <w:tr w:rsidR="00862777" w:rsidRPr="007A5E10" w14:paraId="16080235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406E8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C9BA24" w14:textId="416ACC4F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beam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[km]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6B1F8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66E75" w14:textId="6D2CEE2F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280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83F8B" w14:textId="0FD78E19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A8473" w14:textId="3D8D469E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7F828" w14:textId="0B28D5FD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150</w:t>
            </w:r>
          </w:p>
        </w:tc>
      </w:tr>
      <w:tr w:rsidR="00862777" w:rsidRPr="007A5E10" w14:paraId="343DBC0E" w14:textId="77777777" w:rsidTr="00862777">
        <w:trPr>
          <w:trHeight w:val="345"/>
        </w:trPr>
        <w:tc>
          <w:tcPr>
            <w:tcW w:w="42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5F67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UL</w:t>
            </w: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DDC71" w14:textId="1D1D381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Equivalent satellite antenna aperture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[m]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EB5B7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S-band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DFF14" w14:textId="3035D574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F74AF" w14:textId="62EC3921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C5649" w14:textId="48CE0102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F9E6" w14:textId="536A8A25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1.5</w:t>
            </w:r>
          </w:p>
        </w:tc>
      </w:tr>
      <w:tr w:rsidR="00862777" w:rsidRPr="007A5E10" w14:paraId="6ED71017" w14:textId="77777777" w:rsidTr="00862777">
        <w:trPr>
          <w:trHeight w:val="350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43436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3CE44" w14:textId="0B330D2B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G/T [dB/K]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CC798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1D13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4D26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-4.9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95B18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-4.9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863BC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3.8</w:t>
            </w:r>
          </w:p>
        </w:tc>
      </w:tr>
      <w:tr w:rsidR="00862777" w:rsidRPr="007A5E10" w14:paraId="751E4897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138AB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7CAC5" w14:textId="7698DD9B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Rx max Gain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dBi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AA875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D4F85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45.5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071F0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FFA9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E22E9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28.1</w:t>
            </w:r>
          </w:p>
        </w:tc>
      </w:tr>
      <w:tr w:rsidR="00862777" w:rsidRPr="007A5E10" w14:paraId="5EE577DD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3C41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75EBB" w14:textId="323F7F58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Equivalent satellite antenna aperture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 [m]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A0FB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Ka-band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A9D68" w14:textId="71E5E3D9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1.33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546CC" w14:textId="3FA8143A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9B370" w14:textId="20B0C409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0.13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5936C" w14:textId="7097625F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0.33</w:t>
            </w:r>
            <w:bookmarkStart w:id="1" w:name="_GoBack"/>
            <w:bookmarkEnd w:id="1"/>
          </w:p>
        </w:tc>
      </w:tr>
      <w:tr w:rsidR="00862777" w:rsidRPr="007A5E10" w14:paraId="38CB7721" w14:textId="77777777" w:rsidTr="00862777">
        <w:trPr>
          <w:trHeight w:val="350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44D20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F976D" w14:textId="63B2141B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G/T [dB/K]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0D910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3F195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7D8DE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77A51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C3BB6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12.9</w:t>
            </w:r>
          </w:p>
        </w:tc>
      </w:tr>
      <w:tr w:rsidR="00862777" w:rsidRPr="007A5E10" w14:paraId="2C24E608" w14:textId="77777777" w:rsidTr="00862777">
        <w:trPr>
          <w:trHeight w:val="345"/>
        </w:trPr>
        <w:tc>
          <w:tcPr>
            <w:tcW w:w="42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607C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3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63A03" w14:textId="21494F89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Satellite RX max Gain [</w:t>
            </w:r>
            <w:proofErr w:type="spellStart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dBi</w:t>
            </w:r>
            <w:proofErr w:type="spellEnd"/>
            <w:r w:rsidRPr="00F478F7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C465A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3CC8D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50.5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B1F9B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43BE" w14:textId="77777777" w:rsidR="00862777" w:rsidRPr="007A5E10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5E10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30.5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B9FF9" w14:textId="77777777" w:rsidR="00862777" w:rsidRPr="0077320F" w:rsidRDefault="00862777" w:rsidP="008627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7320F">
              <w:rPr>
                <w:rFonts w:ascii="Arial" w:hAnsi="Arial" w:cs="Arial"/>
                <w:sz w:val="18"/>
                <w:szCs w:val="18"/>
                <w:lang w:val="en-US" w:eastAsia="ko-KR"/>
              </w:rPr>
              <w:t>38.51</w:t>
            </w:r>
          </w:p>
        </w:tc>
      </w:tr>
    </w:tbl>
    <w:p w14:paraId="244E1541" w14:textId="0658080F" w:rsidR="00DC3FD8" w:rsidRDefault="00DC3FD8" w:rsidP="004F4C58">
      <w:pPr>
        <w:overflowPunct/>
        <w:autoSpaceDE/>
        <w:autoSpaceDN/>
        <w:adjustRightInd/>
        <w:spacing w:after="0"/>
        <w:textAlignment w:val="auto"/>
        <w:rPr>
          <w:color w:val="000000" w:themeColor="text1"/>
        </w:rPr>
      </w:pPr>
    </w:p>
    <w:sectPr w:rsidR="00DC3FD8" w:rsidSect="002B1C2B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07FC7" w16cex:dateUtc="2022-08-11T22:29:00Z"/>
  <w16cex:commentExtensible w16cex:durableId="26A07ECB" w16cex:dateUtc="2022-08-11T22:24:00Z"/>
  <w16cex:commentExtensible w16cex:durableId="26A07EE4" w16cex:dateUtc="2022-08-11T22:25:00Z"/>
  <w16cex:commentExtensible w16cex:durableId="26A08413" w16cex:dateUtc="2022-08-11T22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F0311" w14:textId="77777777" w:rsidR="00E520BA" w:rsidRDefault="00E520BA">
      <w:r>
        <w:separator/>
      </w:r>
    </w:p>
  </w:endnote>
  <w:endnote w:type="continuationSeparator" w:id="0">
    <w:p w14:paraId="5F5890A6" w14:textId="77777777" w:rsidR="00E520BA" w:rsidRDefault="00E5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굴  림">
    <w:altName w:val="SimSun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8EE9E" w14:textId="77777777" w:rsidR="00E520BA" w:rsidRDefault="00E520BA">
      <w:r>
        <w:separator/>
      </w:r>
    </w:p>
  </w:footnote>
  <w:footnote w:type="continuationSeparator" w:id="0">
    <w:p w14:paraId="55A91399" w14:textId="77777777" w:rsidR="00E520BA" w:rsidRDefault="00E52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6FB0BD4"/>
    <w:multiLevelType w:val="hybridMultilevel"/>
    <w:tmpl w:val="F7DC3C48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" w15:restartNumberingAfterBreak="0">
    <w:nsid w:val="09E12CC6"/>
    <w:multiLevelType w:val="hybridMultilevel"/>
    <w:tmpl w:val="AE520E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073CC1"/>
    <w:multiLevelType w:val="hybridMultilevel"/>
    <w:tmpl w:val="EBCA314C"/>
    <w:lvl w:ilvl="0" w:tplc="578AE32A">
      <w:start w:val="1"/>
      <w:numFmt w:val="bullet"/>
      <w:lvlText w:val=""/>
      <w:lvlJc w:val="left"/>
      <w:pPr>
        <w:ind w:left="844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5" w15:restartNumberingAfterBreak="0">
    <w:nsid w:val="16F56AA9"/>
    <w:multiLevelType w:val="hybridMultilevel"/>
    <w:tmpl w:val="3E98A02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CF2808"/>
    <w:multiLevelType w:val="hybridMultilevel"/>
    <w:tmpl w:val="E5F0D124"/>
    <w:lvl w:ilvl="0" w:tplc="04090001">
      <w:start w:val="1"/>
      <w:numFmt w:val="bullet"/>
      <w:lvlText w:val=""/>
      <w:lvlJc w:val="left"/>
      <w:pPr>
        <w:ind w:left="84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7" w15:restartNumberingAfterBreak="0">
    <w:nsid w:val="24FE4F66"/>
    <w:multiLevelType w:val="hybridMultilevel"/>
    <w:tmpl w:val="6A140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0143F5"/>
    <w:multiLevelType w:val="hybridMultilevel"/>
    <w:tmpl w:val="7BCA9C0A"/>
    <w:lvl w:ilvl="0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9" w15:restartNumberingAfterBreak="0">
    <w:nsid w:val="29DB0139"/>
    <w:multiLevelType w:val="hybridMultilevel"/>
    <w:tmpl w:val="121C25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7127AC"/>
    <w:multiLevelType w:val="hybridMultilevel"/>
    <w:tmpl w:val="62E2188C"/>
    <w:lvl w:ilvl="0" w:tplc="A9F82B8A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B0F66"/>
    <w:multiLevelType w:val="hybridMultilevel"/>
    <w:tmpl w:val="DDA0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00064"/>
    <w:multiLevelType w:val="hybridMultilevel"/>
    <w:tmpl w:val="BAA6E1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2B9049E"/>
    <w:multiLevelType w:val="hybridMultilevel"/>
    <w:tmpl w:val="B582B9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3C50A7"/>
    <w:multiLevelType w:val="hybridMultilevel"/>
    <w:tmpl w:val="296EE0E0"/>
    <w:lvl w:ilvl="0" w:tplc="8ABE0D8C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  <w:color w:val="0070C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ED4671C"/>
    <w:multiLevelType w:val="hybridMultilevel"/>
    <w:tmpl w:val="C310C9D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C385E"/>
    <w:multiLevelType w:val="hybridMultilevel"/>
    <w:tmpl w:val="72BAED14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9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1" w15:restartNumberingAfterBreak="0">
    <w:nsid w:val="653A416E"/>
    <w:multiLevelType w:val="hybridMultilevel"/>
    <w:tmpl w:val="39527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17A8A"/>
    <w:multiLevelType w:val="hybridMultilevel"/>
    <w:tmpl w:val="B1C082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F77049D"/>
    <w:multiLevelType w:val="hybridMultilevel"/>
    <w:tmpl w:val="5AFCF1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D585C75"/>
    <w:multiLevelType w:val="hybridMultilevel"/>
    <w:tmpl w:val="9F889B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F327901"/>
    <w:multiLevelType w:val="hybridMultilevel"/>
    <w:tmpl w:val="C8DACA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3"/>
  </w:num>
  <w:num w:numId="4">
    <w:abstractNumId w:val="7"/>
  </w:num>
  <w:num w:numId="5">
    <w:abstractNumId w:val="25"/>
  </w:num>
  <w:num w:numId="6">
    <w:abstractNumId w:val="16"/>
  </w:num>
  <w:num w:numId="7">
    <w:abstractNumId w:val="14"/>
  </w:num>
  <w:num w:numId="8">
    <w:abstractNumId w:val="2"/>
  </w:num>
  <w:num w:numId="9">
    <w:abstractNumId w:val="9"/>
  </w:num>
  <w:num w:numId="10">
    <w:abstractNumId w:val="24"/>
  </w:num>
  <w:num w:numId="11">
    <w:abstractNumId w:val="23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6"/>
  </w:num>
  <w:num w:numId="17">
    <w:abstractNumId w:val="5"/>
  </w:num>
  <w:num w:numId="18">
    <w:abstractNumId w:val="8"/>
  </w:num>
  <w:num w:numId="19">
    <w:abstractNumId w:val="4"/>
  </w:num>
  <w:num w:numId="20">
    <w:abstractNumId w:val="18"/>
  </w:num>
  <w:num w:numId="21">
    <w:abstractNumId w:val="1"/>
  </w:num>
  <w:num w:numId="22">
    <w:abstractNumId w:val="0"/>
  </w:num>
  <w:num w:numId="23">
    <w:abstractNumId w:val="20"/>
  </w:num>
  <w:num w:numId="24">
    <w:abstractNumId w:val="3"/>
  </w:num>
  <w:num w:numId="25">
    <w:abstractNumId w:val="10"/>
  </w:num>
  <w:num w:numId="2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8A0"/>
    <w:rsid w:val="000031CD"/>
    <w:rsid w:val="0000366E"/>
    <w:rsid w:val="00003977"/>
    <w:rsid w:val="00003B9A"/>
    <w:rsid w:val="0000465E"/>
    <w:rsid w:val="00004EC9"/>
    <w:rsid w:val="00006EF7"/>
    <w:rsid w:val="00007365"/>
    <w:rsid w:val="0000755B"/>
    <w:rsid w:val="00011074"/>
    <w:rsid w:val="0001220A"/>
    <w:rsid w:val="000132D1"/>
    <w:rsid w:val="0001621F"/>
    <w:rsid w:val="00017648"/>
    <w:rsid w:val="00020457"/>
    <w:rsid w:val="000205C5"/>
    <w:rsid w:val="00020BE0"/>
    <w:rsid w:val="000210A9"/>
    <w:rsid w:val="000219B5"/>
    <w:rsid w:val="00021DCA"/>
    <w:rsid w:val="00023372"/>
    <w:rsid w:val="00023B34"/>
    <w:rsid w:val="00024323"/>
    <w:rsid w:val="000248B3"/>
    <w:rsid w:val="00025316"/>
    <w:rsid w:val="00025769"/>
    <w:rsid w:val="0002688C"/>
    <w:rsid w:val="00027362"/>
    <w:rsid w:val="000273A2"/>
    <w:rsid w:val="00027E5E"/>
    <w:rsid w:val="00031C24"/>
    <w:rsid w:val="000321EC"/>
    <w:rsid w:val="00032B0B"/>
    <w:rsid w:val="000342EC"/>
    <w:rsid w:val="00036E20"/>
    <w:rsid w:val="0003768C"/>
    <w:rsid w:val="00037C06"/>
    <w:rsid w:val="000430AB"/>
    <w:rsid w:val="00044DAE"/>
    <w:rsid w:val="0004791B"/>
    <w:rsid w:val="00050E5D"/>
    <w:rsid w:val="000512EF"/>
    <w:rsid w:val="000522C0"/>
    <w:rsid w:val="00052BF8"/>
    <w:rsid w:val="000530B9"/>
    <w:rsid w:val="0005477A"/>
    <w:rsid w:val="000548D6"/>
    <w:rsid w:val="0005522A"/>
    <w:rsid w:val="00056A83"/>
    <w:rsid w:val="00057116"/>
    <w:rsid w:val="00063279"/>
    <w:rsid w:val="00063715"/>
    <w:rsid w:val="00063CBB"/>
    <w:rsid w:val="00064BB1"/>
    <w:rsid w:val="00064CB2"/>
    <w:rsid w:val="00065715"/>
    <w:rsid w:val="00066954"/>
    <w:rsid w:val="00067632"/>
    <w:rsid w:val="00067741"/>
    <w:rsid w:val="0007010F"/>
    <w:rsid w:val="000714E8"/>
    <w:rsid w:val="000716EB"/>
    <w:rsid w:val="00071A00"/>
    <w:rsid w:val="00071F51"/>
    <w:rsid w:val="00072A56"/>
    <w:rsid w:val="00073819"/>
    <w:rsid w:val="00073FE7"/>
    <w:rsid w:val="00075E79"/>
    <w:rsid w:val="000765BF"/>
    <w:rsid w:val="000800AC"/>
    <w:rsid w:val="00080B7B"/>
    <w:rsid w:val="00080C34"/>
    <w:rsid w:val="00080FC0"/>
    <w:rsid w:val="000812E8"/>
    <w:rsid w:val="00081684"/>
    <w:rsid w:val="00082CCB"/>
    <w:rsid w:val="000831C2"/>
    <w:rsid w:val="000839F3"/>
    <w:rsid w:val="00084182"/>
    <w:rsid w:val="00085F6F"/>
    <w:rsid w:val="00086814"/>
    <w:rsid w:val="00090F08"/>
    <w:rsid w:val="00093D96"/>
    <w:rsid w:val="00094164"/>
    <w:rsid w:val="00094E62"/>
    <w:rsid w:val="0009518B"/>
    <w:rsid w:val="000A08CC"/>
    <w:rsid w:val="000A14DB"/>
    <w:rsid w:val="000A1AC5"/>
    <w:rsid w:val="000A1C09"/>
    <w:rsid w:val="000A2CA3"/>
    <w:rsid w:val="000A3125"/>
    <w:rsid w:val="000A393A"/>
    <w:rsid w:val="000A47F7"/>
    <w:rsid w:val="000A4F45"/>
    <w:rsid w:val="000A556D"/>
    <w:rsid w:val="000A734C"/>
    <w:rsid w:val="000A7BC4"/>
    <w:rsid w:val="000B01E4"/>
    <w:rsid w:val="000B0519"/>
    <w:rsid w:val="000B067E"/>
    <w:rsid w:val="000B0CC9"/>
    <w:rsid w:val="000B0E50"/>
    <w:rsid w:val="000B101C"/>
    <w:rsid w:val="000B1ABD"/>
    <w:rsid w:val="000B3741"/>
    <w:rsid w:val="000B3C84"/>
    <w:rsid w:val="000B4523"/>
    <w:rsid w:val="000B5627"/>
    <w:rsid w:val="000B5C8C"/>
    <w:rsid w:val="000B5EC9"/>
    <w:rsid w:val="000B61FD"/>
    <w:rsid w:val="000B7E74"/>
    <w:rsid w:val="000C015A"/>
    <w:rsid w:val="000C0BF7"/>
    <w:rsid w:val="000C2006"/>
    <w:rsid w:val="000C2474"/>
    <w:rsid w:val="000C3934"/>
    <w:rsid w:val="000C432B"/>
    <w:rsid w:val="000C474D"/>
    <w:rsid w:val="000C4868"/>
    <w:rsid w:val="000C4A13"/>
    <w:rsid w:val="000C594C"/>
    <w:rsid w:val="000C5FE3"/>
    <w:rsid w:val="000D122A"/>
    <w:rsid w:val="000D15BB"/>
    <w:rsid w:val="000D2E70"/>
    <w:rsid w:val="000D2F74"/>
    <w:rsid w:val="000D7D25"/>
    <w:rsid w:val="000E3102"/>
    <w:rsid w:val="000E3520"/>
    <w:rsid w:val="000E55AD"/>
    <w:rsid w:val="000E618D"/>
    <w:rsid w:val="000E630D"/>
    <w:rsid w:val="000F19E1"/>
    <w:rsid w:val="000F27E0"/>
    <w:rsid w:val="000F37D3"/>
    <w:rsid w:val="000F433D"/>
    <w:rsid w:val="000F56A5"/>
    <w:rsid w:val="000F5A37"/>
    <w:rsid w:val="000F5BAA"/>
    <w:rsid w:val="000F6109"/>
    <w:rsid w:val="000F7228"/>
    <w:rsid w:val="000F7AC8"/>
    <w:rsid w:val="000F7BB3"/>
    <w:rsid w:val="000F7F3F"/>
    <w:rsid w:val="001001BD"/>
    <w:rsid w:val="0010048E"/>
    <w:rsid w:val="001021D8"/>
    <w:rsid w:val="00102222"/>
    <w:rsid w:val="001031F2"/>
    <w:rsid w:val="00104618"/>
    <w:rsid w:val="00104D5B"/>
    <w:rsid w:val="00105292"/>
    <w:rsid w:val="00105E8C"/>
    <w:rsid w:val="00106C03"/>
    <w:rsid w:val="00106E41"/>
    <w:rsid w:val="00107F20"/>
    <w:rsid w:val="00111C71"/>
    <w:rsid w:val="0011399E"/>
    <w:rsid w:val="001179AE"/>
    <w:rsid w:val="00120541"/>
    <w:rsid w:val="001211F3"/>
    <w:rsid w:val="001213A8"/>
    <w:rsid w:val="001216E0"/>
    <w:rsid w:val="00121D90"/>
    <w:rsid w:val="00122F98"/>
    <w:rsid w:val="00123834"/>
    <w:rsid w:val="00125A62"/>
    <w:rsid w:val="00125D0D"/>
    <w:rsid w:val="00127B5D"/>
    <w:rsid w:val="00130265"/>
    <w:rsid w:val="00133CAF"/>
    <w:rsid w:val="001359EF"/>
    <w:rsid w:val="00135D64"/>
    <w:rsid w:val="0014020A"/>
    <w:rsid w:val="001402FD"/>
    <w:rsid w:val="00141C7B"/>
    <w:rsid w:val="00141CA9"/>
    <w:rsid w:val="0014325F"/>
    <w:rsid w:val="00147097"/>
    <w:rsid w:val="0015105B"/>
    <w:rsid w:val="001517B2"/>
    <w:rsid w:val="001520FF"/>
    <w:rsid w:val="001528C5"/>
    <w:rsid w:val="001549B9"/>
    <w:rsid w:val="00155019"/>
    <w:rsid w:val="00155452"/>
    <w:rsid w:val="001620BA"/>
    <w:rsid w:val="00162DC3"/>
    <w:rsid w:val="001646C3"/>
    <w:rsid w:val="00164A34"/>
    <w:rsid w:val="00170B63"/>
    <w:rsid w:val="001716CF"/>
    <w:rsid w:val="00171925"/>
    <w:rsid w:val="00171E45"/>
    <w:rsid w:val="0017382E"/>
    <w:rsid w:val="00173984"/>
    <w:rsid w:val="00173998"/>
    <w:rsid w:val="00173F19"/>
    <w:rsid w:val="0017439D"/>
    <w:rsid w:val="00174617"/>
    <w:rsid w:val="001759A7"/>
    <w:rsid w:val="0017611E"/>
    <w:rsid w:val="001763D2"/>
    <w:rsid w:val="00176911"/>
    <w:rsid w:val="00181FF4"/>
    <w:rsid w:val="0018323B"/>
    <w:rsid w:val="0018382B"/>
    <w:rsid w:val="00185229"/>
    <w:rsid w:val="0018538A"/>
    <w:rsid w:val="001875B2"/>
    <w:rsid w:val="0019040B"/>
    <w:rsid w:val="00190D42"/>
    <w:rsid w:val="0019105C"/>
    <w:rsid w:val="00191D43"/>
    <w:rsid w:val="0019282A"/>
    <w:rsid w:val="00194A69"/>
    <w:rsid w:val="0019508A"/>
    <w:rsid w:val="00195881"/>
    <w:rsid w:val="00195AC1"/>
    <w:rsid w:val="00196138"/>
    <w:rsid w:val="00196539"/>
    <w:rsid w:val="00197511"/>
    <w:rsid w:val="001A0B64"/>
    <w:rsid w:val="001A28EE"/>
    <w:rsid w:val="001A2C21"/>
    <w:rsid w:val="001A2FA8"/>
    <w:rsid w:val="001A3C4D"/>
    <w:rsid w:val="001A3E45"/>
    <w:rsid w:val="001A4192"/>
    <w:rsid w:val="001A4A16"/>
    <w:rsid w:val="001A4F18"/>
    <w:rsid w:val="001A5D73"/>
    <w:rsid w:val="001B1140"/>
    <w:rsid w:val="001B1D97"/>
    <w:rsid w:val="001B233E"/>
    <w:rsid w:val="001B3655"/>
    <w:rsid w:val="001B3694"/>
    <w:rsid w:val="001B37FA"/>
    <w:rsid w:val="001B3E6F"/>
    <w:rsid w:val="001B42AF"/>
    <w:rsid w:val="001B4991"/>
    <w:rsid w:val="001B5BA4"/>
    <w:rsid w:val="001B6D9E"/>
    <w:rsid w:val="001B727B"/>
    <w:rsid w:val="001C01AA"/>
    <w:rsid w:val="001C35C6"/>
    <w:rsid w:val="001C4212"/>
    <w:rsid w:val="001C4CEC"/>
    <w:rsid w:val="001C4EC5"/>
    <w:rsid w:val="001C5C86"/>
    <w:rsid w:val="001C676B"/>
    <w:rsid w:val="001C6EA5"/>
    <w:rsid w:val="001C70F9"/>
    <w:rsid w:val="001C718D"/>
    <w:rsid w:val="001C7FB2"/>
    <w:rsid w:val="001D43B1"/>
    <w:rsid w:val="001D4496"/>
    <w:rsid w:val="001D4F7A"/>
    <w:rsid w:val="001D6B68"/>
    <w:rsid w:val="001D7C45"/>
    <w:rsid w:val="001E14C4"/>
    <w:rsid w:val="001E2879"/>
    <w:rsid w:val="001E2DFC"/>
    <w:rsid w:val="001E4977"/>
    <w:rsid w:val="001E4F8B"/>
    <w:rsid w:val="001E5F63"/>
    <w:rsid w:val="001F49B5"/>
    <w:rsid w:val="001F6352"/>
    <w:rsid w:val="001F63CF"/>
    <w:rsid w:val="001F6B92"/>
    <w:rsid w:val="001F7EB4"/>
    <w:rsid w:val="002000C2"/>
    <w:rsid w:val="00200F99"/>
    <w:rsid w:val="0020150D"/>
    <w:rsid w:val="0020281A"/>
    <w:rsid w:val="00205F25"/>
    <w:rsid w:val="0021151A"/>
    <w:rsid w:val="00214013"/>
    <w:rsid w:val="002144B8"/>
    <w:rsid w:val="002155BA"/>
    <w:rsid w:val="002157DA"/>
    <w:rsid w:val="002158F0"/>
    <w:rsid w:val="002161EE"/>
    <w:rsid w:val="00220EB2"/>
    <w:rsid w:val="00221B1E"/>
    <w:rsid w:val="002220E4"/>
    <w:rsid w:val="00222946"/>
    <w:rsid w:val="00222B52"/>
    <w:rsid w:val="00222CDD"/>
    <w:rsid w:val="00223456"/>
    <w:rsid w:val="00224888"/>
    <w:rsid w:val="00225B6A"/>
    <w:rsid w:val="00227BA1"/>
    <w:rsid w:val="0023238C"/>
    <w:rsid w:val="002330B3"/>
    <w:rsid w:val="0023388B"/>
    <w:rsid w:val="00233A65"/>
    <w:rsid w:val="00236DDC"/>
    <w:rsid w:val="002402DF"/>
    <w:rsid w:val="00240DCD"/>
    <w:rsid w:val="00241128"/>
    <w:rsid w:val="00242C98"/>
    <w:rsid w:val="00243F5E"/>
    <w:rsid w:val="00244CF1"/>
    <w:rsid w:val="00245222"/>
    <w:rsid w:val="0024786B"/>
    <w:rsid w:val="002501ED"/>
    <w:rsid w:val="00251CA5"/>
    <w:rsid w:val="00251D80"/>
    <w:rsid w:val="00252A9A"/>
    <w:rsid w:val="00253C83"/>
    <w:rsid w:val="00254722"/>
    <w:rsid w:val="00254FB5"/>
    <w:rsid w:val="00260817"/>
    <w:rsid w:val="00260F0C"/>
    <w:rsid w:val="00262A01"/>
    <w:rsid w:val="00263975"/>
    <w:rsid w:val="002640E5"/>
    <w:rsid w:val="0026436F"/>
    <w:rsid w:val="00264383"/>
    <w:rsid w:val="00264995"/>
    <w:rsid w:val="00265823"/>
    <w:rsid w:val="00265DB9"/>
    <w:rsid w:val="0026606E"/>
    <w:rsid w:val="002661B3"/>
    <w:rsid w:val="002665B3"/>
    <w:rsid w:val="00267655"/>
    <w:rsid w:val="00272832"/>
    <w:rsid w:val="002731AF"/>
    <w:rsid w:val="00273BB9"/>
    <w:rsid w:val="00274067"/>
    <w:rsid w:val="00276403"/>
    <w:rsid w:val="00280C0E"/>
    <w:rsid w:val="00282755"/>
    <w:rsid w:val="00283521"/>
    <w:rsid w:val="00284245"/>
    <w:rsid w:val="0028694F"/>
    <w:rsid w:val="00286EE0"/>
    <w:rsid w:val="0028777A"/>
    <w:rsid w:val="00290307"/>
    <w:rsid w:val="00291D7B"/>
    <w:rsid w:val="00297AE5"/>
    <w:rsid w:val="00297F71"/>
    <w:rsid w:val="002A071B"/>
    <w:rsid w:val="002A196E"/>
    <w:rsid w:val="002A6830"/>
    <w:rsid w:val="002A6908"/>
    <w:rsid w:val="002A7EB3"/>
    <w:rsid w:val="002B01BC"/>
    <w:rsid w:val="002B1C2B"/>
    <w:rsid w:val="002B1E0F"/>
    <w:rsid w:val="002B1FAE"/>
    <w:rsid w:val="002B2981"/>
    <w:rsid w:val="002B2F38"/>
    <w:rsid w:val="002B5606"/>
    <w:rsid w:val="002B65B9"/>
    <w:rsid w:val="002B687D"/>
    <w:rsid w:val="002B6BBF"/>
    <w:rsid w:val="002C1C50"/>
    <w:rsid w:val="002C2202"/>
    <w:rsid w:val="002C2F17"/>
    <w:rsid w:val="002D26EC"/>
    <w:rsid w:val="002D3BC2"/>
    <w:rsid w:val="002D3CA6"/>
    <w:rsid w:val="002D3EEF"/>
    <w:rsid w:val="002D7711"/>
    <w:rsid w:val="002E0ACD"/>
    <w:rsid w:val="002E0D25"/>
    <w:rsid w:val="002E4062"/>
    <w:rsid w:val="002E4265"/>
    <w:rsid w:val="002E4F4D"/>
    <w:rsid w:val="002E510A"/>
    <w:rsid w:val="002E5113"/>
    <w:rsid w:val="002E5707"/>
    <w:rsid w:val="002E6A7D"/>
    <w:rsid w:val="002E786E"/>
    <w:rsid w:val="002E7A9E"/>
    <w:rsid w:val="002E7BD6"/>
    <w:rsid w:val="002F1213"/>
    <w:rsid w:val="002F297B"/>
    <w:rsid w:val="002F3178"/>
    <w:rsid w:val="002F3820"/>
    <w:rsid w:val="002F3C41"/>
    <w:rsid w:val="002F6B96"/>
    <w:rsid w:val="002F6C5C"/>
    <w:rsid w:val="0030045C"/>
    <w:rsid w:val="00300D59"/>
    <w:rsid w:val="0030198A"/>
    <w:rsid w:val="00302753"/>
    <w:rsid w:val="00304E36"/>
    <w:rsid w:val="003056A0"/>
    <w:rsid w:val="00305A5C"/>
    <w:rsid w:val="00305E01"/>
    <w:rsid w:val="00306AD7"/>
    <w:rsid w:val="00307032"/>
    <w:rsid w:val="00307B4F"/>
    <w:rsid w:val="0031400A"/>
    <w:rsid w:val="0031476D"/>
    <w:rsid w:val="00314E06"/>
    <w:rsid w:val="00316F6B"/>
    <w:rsid w:val="003172C3"/>
    <w:rsid w:val="0031740E"/>
    <w:rsid w:val="003205AD"/>
    <w:rsid w:val="0032130B"/>
    <w:rsid w:val="003216F6"/>
    <w:rsid w:val="0032171E"/>
    <w:rsid w:val="003217DE"/>
    <w:rsid w:val="00321A04"/>
    <w:rsid w:val="003258F4"/>
    <w:rsid w:val="00325A0D"/>
    <w:rsid w:val="003275D5"/>
    <w:rsid w:val="0033027D"/>
    <w:rsid w:val="00330AD3"/>
    <w:rsid w:val="00332726"/>
    <w:rsid w:val="003327C9"/>
    <w:rsid w:val="00335FB2"/>
    <w:rsid w:val="00336639"/>
    <w:rsid w:val="003379CF"/>
    <w:rsid w:val="00337F7E"/>
    <w:rsid w:val="0034189C"/>
    <w:rsid w:val="00344158"/>
    <w:rsid w:val="00346DA0"/>
    <w:rsid w:val="00347B74"/>
    <w:rsid w:val="00347F56"/>
    <w:rsid w:val="00351D98"/>
    <w:rsid w:val="00353F3F"/>
    <w:rsid w:val="00355CB6"/>
    <w:rsid w:val="00355CD8"/>
    <w:rsid w:val="00356E8C"/>
    <w:rsid w:val="00356FEE"/>
    <w:rsid w:val="00357631"/>
    <w:rsid w:val="0036124B"/>
    <w:rsid w:val="00362714"/>
    <w:rsid w:val="00362A51"/>
    <w:rsid w:val="00362E67"/>
    <w:rsid w:val="003643DD"/>
    <w:rsid w:val="00364567"/>
    <w:rsid w:val="00365ED7"/>
    <w:rsid w:val="003660AA"/>
    <w:rsid w:val="00366257"/>
    <w:rsid w:val="00366A51"/>
    <w:rsid w:val="00367618"/>
    <w:rsid w:val="00367875"/>
    <w:rsid w:val="00370538"/>
    <w:rsid w:val="00370AEB"/>
    <w:rsid w:val="00370BA7"/>
    <w:rsid w:val="00370CC8"/>
    <w:rsid w:val="003756B6"/>
    <w:rsid w:val="00376954"/>
    <w:rsid w:val="00376B06"/>
    <w:rsid w:val="003772D7"/>
    <w:rsid w:val="003774A7"/>
    <w:rsid w:val="00377F44"/>
    <w:rsid w:val="00377F48"/>
    <w:rsid w:val="00382FBD"/>
    <w:rsid w:val="0038462B"/>
    <w:rsid w:val="0038516D"/>
    <w:rsid w:val="003851F7"/>
    <w:rsid w:val="00385916"/>
    <w:rsid w:val="003869D7"/>
    <w:rsid w:val="00387234"/>
    <w:rsid w:val="0038748A"/>
    <w:rsid w:val="00390754"/>
    <w:rsid w:val="003913BF"/>
    <w:rsid w:val="00391F15"/>
    <w:rsid w:val="003923DB"/>
    <w:rsid w:val="00393216"/>
    <w:rsid w:val="00393DCA"/>
    <w:rsid w:val="0039410E"/>
    <w:rsid w:val="00395C2B"/>
    <w:rsid w:val="003963B8"/>
    <w:rsid w:val="003964E1"/>
    <w:rsid w:val="00396A8A"/>
    <w:rsid w:val="00396AC3"/>
    <w:rsid w:val="00396F35"/>
    <w:rsid w:val="003973F0"/>
    <w:rsid w:val="00397F99"/>
    <w:rsid w:val="003A08AA"/>
    <w:rsid w:val="003A0F93"/>
    <w:rsid w:val="003A16F6"/>
    <w:rsid w:val="003A1EB0"/>
    <w:rsid w:val="003A2310"/>
    <w:rsid w:val="003A404D"/>
    <w:rsid w:val="003A41DD"/>
    <w:rsid w:val="003A4319"/>
    <w:rsid w:val="003A490E"/>
    <w:rsid w:val="003A53DF"/>
    <w:rsid w:val="003A6319"/>
    <w:rsid w:val="003B02B3"/>
    <w:rsid w:val="003B0F45"/>
    <w:rsid w:val="003B4AEF"/>
    <w:rsid w:val="003B5925"/>
    <w:rsid w:val="003B6012"/>
    <w:rsid w:val="003B61DD"/>
    <w:rsid w:val="003B6D32"/>
    <w:rsid w:val="003C0F14"/>
    <w:rsid w:val="003C24C0"/>
    <w:rsid w:val="003C2DA6"/>
    <w:rsid w:val="003C2FDF"/>
    <w:rsid w:val="003C39F9"/>
    <w:rsid w:val="003C6DA6"/>
    <w:rsid w:val="003C6E4D"/>
    <w:rsid w:val="003D125E"/>
    <w:rsid w:val="003D1A87"/>
    <w:rsid w:val="003D1E2D"/>
    <w:rsid w:val="003D2781"/>
    <w:rsid w:val="003D32DC"/>
    <w:rsid w:val="003D468D"/>
    <w:rsid w:val="003D48F5"/>
    <w:rsid w:val="003D4E94"/>
    <w:rsid w:val="003D59A8"/>
    <w:rsid w:val="003D5C6F"/>
    <w:rsid w:val="003D62A9"/>
    <w:rsid w:val="003D66DF"/>
    <w:rsid w:val="003E3966"/>
    <w:rsid w:val="003E3996"/>
    <w:rsid w:val="003E4C59"/>
    <w:rsid w:val="003E7E6E"/>
    <w:rsid w:val="003F04C7"/>
    <w:rsid w:val="003F23E7"/>
    <w:rsid w:val="003F268E"/>
    <w:rsid w:val="003F47AF"/>
    <w:rsid w:val="003F5564"/>
    <w:rsid w:val="003F61A2"/>
    <w:rsid w:val="003F7142"/>
    <w:rsid w:val="003F7440"/>
    <w:rsid w:val="003F79A6"/>
    <w:rsid w:val="003F7B06"/>
    <w:rsid w:val="003F7B3D"/>
    <w:rsid w:val="00402396"/>
    <w:rsid w:val="004029AE"/>
    <w:rsid w:val="00403BF4"/>
    <w:rsid w:val="00404606"/>
    <w:rsid w:val="00404609"/>
    <w:rsid w:val="00404E4B"/>
    <w:rsid w:val="00406531"/>
    <w:rsid w:val="00406564"/>
    <w:rsid w:val="00406E67"/>
    <w:rsid w:val="00406FA4"/>
    <w:rsid w:val="0040784F"/>
    <w:rsid w:val="0041049D"/>
    <w:rsid w:val="00411698"/>
    <w:rsid w:val="00411AAE"/>
    <w:rsid w:val="0041285C"/>
    <w:rsid w:val="00413353"/>
    <w:rsid w:val="0041366F"/>
    <w:rsid w:val="00414092"/>
    <w:rsid w:val="00414164"/>
    <w:rsid w:val="00414D74"/>
    <w:rsid w:val="0041789B"/>
    <w:rsid w:val="00421E19"/>
    <w:rsid w:val="004224EA"/>
    <w:rsid w:val="0042270F"/>
    <w:rsid w:val="004260A5"/>
    <w:rsid w:val="004260CE"/>
    <w:rsid w:val="00426547"/>
    <w:rsid w:val="00426B62"/>
    <w:rsid w:val="00426F6F"/>
    <w:rsid w:val="0043036D"/>
    <w:rsid w:val="0043073E"/>
    <w:rsid w:val="004310A0"/>
    <w:rsid w:val="00432283"/>
    <w:rsid w:val="00432973"/>
    <w:rsid w:val="0043388B"/>
    <w:rsid w:val="004346DC"/>
    <w:rsid w:val="00435FA2"/>
    <w:rsid w:val="0043745F"/>
    <w:rsid w:val="00437F58"/>
    <w:rsid w:val="0044029F"/>
    <w:rsid w:val="00440BC9"/>
    <w:rsid w:val="00441B27"/>
    <w:rsid w:val="00441C89"/>
    <w:rsid w:val="00442D58"/>
    <w:rsid w:val="0044583E"/>
    <w:rsid w:val="00446E9A"/>
    <w:rsid w:val="00446F03"/>
    <w:rsid w:val="00447752"/>
    <w:rsid w:val="00451F9E"/>
    <w:rsid w:val="00452AB4"/>
    <w:rsid w:val="0045300E"/>
    <w:rsid w:val="00454609"/>
    <w:rsid w:val="00455DE4"/>
    <w:rsid w:val="00456050"/>
    <w:rsid w:val="00456DD3"/>
    <w:rsid w:val="004605F9"/>
    <w:rsid w:val="00460AFF"/>
    <w:rsid w:val="00463669"/>
    <w:rsid w:val="00463F9E"/>
    <w:rsid w:val="0046596F"/>
    <w:rsid w:val="00465A33"/>
    <w:rsid w:val="004665E7"/>
    <w:rsid w:val="00467089"/>
    <w:rsid w:val="004676DF"/>
    <w:rsid w:val="0046776E"/>
    <w:rsid w:val="00471330"/>
    <w:rsid w:val="004715B9"/>
    <w:rsid w:val="00471E40"/>
    <w:rsid w:val="004734BD"/>
    <w:rsid w:val="00473C23"/>
    <w:rsid w:val="00474F91"/>
    <w:rsid w:val="00475A51"/>
    <w:rsid w:val="00475EF7"/>
    <w:rsid w:val="004762B4"/>
    <w:rsid w:val="00477660"/>
    <w:rsid w:val="004816A8"/>
    <w:rsid w:val="00481725"/>
    <w:rsid w:val="00481D45"/>
    <w:rsid w:val="00481D85"/>
    <w:rsid w:val="0048267C"/>
    <w:rsid w:val="00483F3C"/>
    <w:rsid w:val="00484192"/>
    <w:rsid w:val="004848D9"/>
    <w:rsid w:val="00485FEE"/>
    <w:rsid w:val="004876B9"/>
    <w:rsid w:val="004902D8"/>
    <w:rsid w:val="00492236"/>
    <w:rsid w:val="00493A79"/>
    <w:rsid w:val="00495840"/>
    <w:rsid w:val="00496240"/>
    <w:rsid w:val="00497234"/>
    <w:rsid w:val="00497E0E"/>
    <w:rsid w:val="004A0710"/>
    <w:rsid w:val="004A0A45"/>
    <w:rsid w:val="004A0FE2"/>
    <w:rsid w:val="004A1589"/>
    <w:rsid w:val="004A1E71"/>
    <w:rsid w:val="004A40BE"/>
    <w:rsid w:val="004A49F0"/>
    <w:rsid w:val="004A4AF9"/>
    <w:rsid w:val="004A55E4"/>
    <w:rsid w:val="004A5602"/>
    <w:rsid w:val="004A5AF2"/>
    <w:rsid w:val="004A6A60"/>
    <w:rsid w:val="004A77BF"/>
    <w:rsid w:val="004B0851"/>
    <w:rsid w:val="004B099D"/>
    <w:rsid w:val="004B1C1A"/>
    <w:rsid w:val="004B3CF4"/>
    <w:rsid w:val="004B40BB"/>
    <w:rsid w:val="004B5547"/>
    <w:rsid w:val="004B57A2"/>
    <w:rsid w:val="004C02D9"/>
    <w:rsid w:val="004C1B42"/>
    <w:rsid w:val="004C2B5F"/>
    <w:rsid w:val="004C634D"/>
    <w:rsid w:val="004C64D7"/>
    <w:rsid w:val="004C6F0D"/>
    <w:rsid w:val="004C7C1E"/>
    <w:rsid w:val="004D044A"/>
    <w:rsid w:val="004D087F"/>
    <w:rsid w:val="004D1FA7"/>
    <w:rsid w:val="004D241F"/>
    <w:rsid w:val="004D24B9"/>
    <w:rsid w:val="004D3407"/>
    <w:rsid w:val="004D3CAA"/>
    <w:rsid w:val="004D4890"/>
    <w:rsid w:val="004D5CD4"/>
    <w:rsid w:val="004D5FD4"/>
    <w:rsid w:val="004D663B"/>
    <w:rsid w:val="004D7524"/>
    <w:rsid w:val="004D78F1"/>
    <w:rsid w:val="004E01E9"/>
    <w:rsid w:val="004E11A5"/>
    <w:rsid w:val="004E1F3A"/>
    <w:rsid w:val="004E231C"/>
    <w:rsid w:val="004E2CE2"/>
    <w:rsid w:val="004E5172"/>
    <w:rsid w:val="004E540D"/>
    <w:rsid w:val="004E6F8A"/>
    <w:rsid w:val="004E7C2A"/>
    <w:rsid w:val="004F119E"/>
    <w:rsid w:val="004F12E5"/>
    <w:rsid w:val="004F3725"/>
    <w:rsid w:val="004F490E"/>
    <w:rsid w:val="004F4C58"/>
    <w:rsid w:val="004F4C6C"/>
    <w:rsid w:val="004F5F19"/>
    <w:rsid w:val="0050036B"/>
    <w:rsid w:val="00501287"/>
    <w:rsid w:val="00501606"/>
    <w:rsid w:val="00501A9C"/>
    <w:rsid w:val="00502CD2"/>
    <w:rsid w:val="00503091"/>
    <w:rsid w:val="00503374"/>
    <w:rsid w:val="00504A8A"/>
    <w:rsid w:val="00504E33"/>
    <w:rsid w:val="005058AE"/>
    <w:rsid w:val="00507586"/>
    <w:rsid w:val="00507949"/>
    <w:rsid w:val="00507E2A"/>
    <w:rsid w:val="00511576"/>
    <w:rsid w:val="0051351F"/>
    <w:rsid w:val="00513C31"/>
    <w:rsid w:val="00513D43"/>
    <w:rsid w:val="00515606"/>
    <w:rsid w:val="00515C65"/>
    <w:rsid w:val="00517114"/>
    <w:rsid w:val="0052091B"/>
    <w:rsid w:val="005211C1"/>
    <w:rsid w:val="005220F9"/>
    <w:rsid w:val="00522C5E"/>
    <w:rsid w:val="00522C8C"/>
    <w:rsid w:val="0052498E"/>
    <w:rsid w:val="00525456"/>
    <w:rsid w:val="00526C2B"/>
    <w:rsid w:val="00526E2A"/>
    <w:rsid w:val="00530192"/>
    <w:rsid w:val="00530E85"/>
    <w:rsid w:val="00531008"/>
    <w:rsid w:val="005313CC"/>
    <w:rsid w:val="005314D9"/>
    <w:rsid w:val="005314DD"/>
    <w:rsid w:val="005317F9"/>
    <w:rsid w:val="00533344"/>
    <w:rsid w:val="00534B82"/>
    <w:rsid w:val="00534C62"/>
    <w:rsid w:val="00535D1D"/>
    <w:rsid w:val="00537F76"/>
    <w:rsid w:val="00540B43"/>
    <w:rsid w:val="00541027"/>
    <w:rsid w:val="00544DB5"/>
    <w:rsid w:val="005458D9"/>
    <w:rsid w:val="005513D4"/>
    <w:rsid w:val="0055216E"/>
    <w:rsid w:val="00552991"/>
    <w:rsid w:val="00552C2C"/>
    <w:rsid w:val="00552E11"/>
    <w:rsid w:val="00554218"/>
    <w:rsid w:val="0055504E"/>
    <w:rsid w:val="005555B7"/>
    <w:rsid w:val="005562A8"/>
    <w:rsid w:val="00557040"/>
    <w:rsid w:val="005573BB"/>
    <w:rsid w:val="00557B2E"/>
    <w:rsid w:val="00560C14"/>
    <w:rsid w:val="00561267"/>
    <w:rsid w:val="005621FA"/>
    <w:rsid w:val="00563569"/>
    <w:rsid w:val="00564C5A"/>
    <w:rsid w:val="00567669"/>
    <w:rsid w:val="00567EDF"/>
    <w:rsid w:val="00570A4A"/>
    <w:rsid w:val="00570AC3"/>
    <w:rsid w:val="00571E3F"/>
    <w:rsid w:val="005731D0"/>
    <w:rsid w:val="005736D2"/>
    <w:rsid w:val="00574059"/>
    <w:rsid w:val="005743CF"/>
    <w:rsid w:val="00575659"/>
    <w:rsid w:val="0057597E"/>
    <w:rsid w:val="00577548"/>
    <w:rsid w:val="00577E3C"/>
    <w:rsid w:val="00577F41"/>
    <w:rsid w:val="00580014"/>
    <w:rsid w:val="00580473"/>
    <w:rsid w:val="0058082F"/>
    <w:rsid w:val="005826C6"/>
    <w:rsid w:val="005840F4"/>
    <w:rsid w:val="00585081"/>
    <w:rsid w:val="00585969"/>
    <w:rsid w:val="00586951"/>
    <w:rsid w:val="00586D10"/>
    <w:rsid w:val="00587836"/>
    <w:rsid w:val="0058797A"/>
    <w:rsid w:val="00590087"/>
    <w:rsid w:val="00590F39"/>
    <w:rsid w:val="00592620"/>
    <w:rsid w:val="00592C16"/>
    <w:rsid w:val="00593997"/>
    <w:rsid w:val="005950A1"/>
    <w:rsid w:val="005959B8"/>
    <w:rsid w:val="00595FDD"/>
    <w:rsid w:val="005962BF"/>
    <w:rsid w:val="005963B2"/>
    <w:rsid w:val="005970E5"/>
    <w:rsid w:val="00597DDE"/>
    <w:rsid w:val="005A032D"/>
    <w:rsid w:val="005A2082"/>
    <w:rsid w:val="005A278E"/>
    <w:rsid w:val="005A5B53"/>
    <w:rsid w:val="005A5B81"/>
    <w:rsid w:val="005A7B5F"/>
    <w:rsid w:val="005A7E8F"/>
    <w:rsid w:val="005B12FC"/>
    <w:rsid w:val="005B13B7"/>
    <w:rsid w:val="005B3EF0"/>
    <w:rsid w:val="005B43A8"/>
    <w:rsid w:val="005C2273"/>
    <w:rsid w:val="005C2968"/>
    <w:rsid w:val="005C29F7"/>
    <w:rsid w:val="005C3724"/>
    <w:rsid w:val="005C3A24"/>
    <w:rsid w:val="005C3E97"/>
    <w:rsid w:val="005C4AD0"/>
    <w:rsid w:val="005C4F58"/>
    <w:rsid w:val="005C5E8D"/>
    <w:rsid w:val="005C62C2"/>
    <w:rsid w:val="005C78F2"/>
    <w:rsid w:val="005C7A10"/>
    <w:rsid w:val="005D057C"/>
    <w:rsid w:val="005D159F"/>
    <w:rsid w:val="005D27F4"/>
    <w:rsid w:val="005D2B20"/>
    <w:rsid w:val="005D3FEC"/>
    <w:rsid w:val="005D44B8"/>
    <w:rsid w:val="005D44BE"/>
    <w:rsid w:val="005D5B45"/>
    <w:rsid w:val="005D5E28"/>
    <w:rsid w:val="005D5FBF"/>
    <w:rsid w:val="005D7875"/>
    <w:rsid w:val="005E0079"/>
    <w:rsid w:val="005E008F"/>
    <w:rsid w:val="005E06FA"/>
    <w:rsid w:val="005E088B"/>
    <w:rsid w:val="005E2383"/>
    <w:rsid w:val="005E23DB"/>
    <w:rsid w:val="005E3D90"/>
    <w:rsid w:val="005E3F5F"/>
    <w:rsid w:val="005E55DB"/>
    <w:rsid w:val="005E7325"/>
    <w:rsid w:val="005F31BA"/>
    <w:rsid w:val="005F403F"/>
    <w:rsid w:val="005F50AA"/>
    <w:rsid w:val="005F6460"/>
    <w:rsid w:val="005F79B4"/>
    <w:rsid w:val="005F7ED8"/>
    <w:rsid w:val="00600BE0"/>
    <w:rsid w:val="00602482"/>
    <w:rsid w:val="00602CBD"/>
    <w:rsid w:val="00605DB5"/>
    <w:rsid w:val="006060A4"/>
    <w:rsid w:val="00606CF2"/>
    <w:rsid w:val="00607357"/>
    <w:rsid w:val="00607F21"/>
    <w:rsid w:val="00610474"/>
    <w:rsid w:val="00611EC4"/>
    <w:rsid w:val="00612542"/>
    <w:rsid w:val="00614417"/>
    <w:rsid w:val="006146D2"/>
    <w:rsid w:val="00614D66"/>
    <w:rsid w:val="00614F21"/>
    <w:rsid w:val="0061548F"/>
    <w:rsid w:val="006166AA"/>
    <w:rsid w:val="00616AA6"/>
    <w:rsid w:val="00616FB0"/>
    <w:rsid w:val="00617BB0"/>
    <w:rsid w:val="00620B3F"/>
    <w:rsid w:val="00621335"/>
    <w:rsid w:val="006231B3"/>
    <w:rsid w:val="006239E7"/>
    <w:rsid w:val="00624A19"/>
    <w:rsid w:val="006254C4"/>
    <w:rsid w:val="0062632F"/>
    <w:rsid w:val="00626966"/>
    <w:rsid w:val="006269E3"/>
    <w:rsid w:val="00627DE3"/>
    <w:rsid w:val="00630756"/>
    <w:rsid w:val="006323BE"/>
    <w:rsid w:val="006329C6"/>
    <w:rsid w:val="00633749"/>
    <w:rsid w:val="00634005"/>
    <w:rsid w:val="00634CE6"/>
    <w:rsid w:val="00635269"/>
    <w:rsid w:val="006365CE"/>
    <w:rsid w:val="006371DA"/>
    <w:rsid w:val="006376A8"/>
    <w:rsid w:val="00637EF7"/>
    <w:rsid w:val="00637FEB"/>
    <w:rsid w:val="006418A3"/>
    <w:rsid w:val="006418C6"/>
    <w:rsid w:val="00641ED8"/>
    <w:rsid w:val="0064299C"/>
    <w:rsid w:val="00643B90"/>
    <w:rsid w:val="00644311"/>
    <w:rsid w:val="00646C20"/>
    <w:rsid w:val="00647833"/>
    <w:rsid w:val="00647BB8"/>
    <w:rsid w:val="0065286A"/>
    <w:rsid w:val="00652D42"/>
    <w:rsid w:val="00652DAA"/>
    <w:rsid w:val="006530CB"/>
    <w:rsid w:val="0065402A"/>
    <w:rsid w:val="00654499"/>
    <w:rsid w:val="00654893"/>
    <w:rsid w:val="00656669"/>
    <w:rsid w:val="00660615"/>
    <w:rsid w:val="00660736"/>
    <w:rsid w:val="006614FA"/>
    <w:rsid w:val="006633A4"/>
    <w:rsid w:val="00665483"/>
    <w:rsid w:val="00666E9A"/>
    <w:rsid w:val="00667DD2"/>
    <w:rsid w:val="00670333"/>
    <w:rsid w:val="00670464"/>
    <w:rsid w:val="0067082F"/>
    <w:rsid w:val="00670C0B"/>
    <w:rsid w:val="00670FEB"/>
    <w:rsid w:val="006717D4"/>
    <w:rsid w:val="006719D5"/>
    <w:rsid w:val="00671BBB"/>
    <w:rsid w:val="006758E8"/>
    <w:rsid w:val="00675B31"/>
    <w:rsid w:val="00681B13"/>
    <w:rsid w:val="00682237"/>
    <w:rsid w:val="00685C11"/>
    <w:rsid w:val="00685F36"/>
    <w:rsid w:val="006864A6"/>
    <w:rsid w:val="00686DAB"/>
    <w:rsid w:val="00687264"/>
    <w:rsid w:val="0068744B"/>
    <w:rsid w:val="006874A9"/>
    <w:rsid w:val="00687B94"/>
    <w:rsid w:val="00690251"/>
    <w:rsid w:val="00692672"/>
    <w:rsid w:val="00692B90"/>
    <w:rsid w:val="00692DCF"/>
    <w:rsid w:val="00693072"/>
    <w:rsid w:val="00693FBE"/>
    <w:rsid w:val="0069788E"/>
    <w:rsid w:val="006A0EF8"/>
    <w:rsid w:val="006A1069"/>
    <w:rsid w:val="006A1155"/>
    <w:rsid w:val="006A18CE"/>
    <w:rsid w:val="006A36CA"/>
    <w:rsid w:val="006A3B3D"/>
    <w:rsid w:val="006A45BA"/>
    <w:rsid w:val="006A4CA9"/>
    <w:rsid w:val="006A4E74"/>
    <w:rsid w:val="006A6E34"/>
    <w:rsid w:val="006B086C"/>
    <w:rsid w:val="006B3C09"/>
    <w:rsid w:val="006B4280"/>
    <w:rsid w:val="006B4B1C"/>
    <w:rsid w:val="006B656B"/>
    <w:rsid w:val="006C0650"/>
    <w:rsid w:val="006C1198"/>
    <w:rsid w:val="006C288D"/>
    <w:rsid w:val="006C2C61"/>
    <w:rsid w:val="006C3A3A"/>
    <w:rsid w:val="006C4991"/>
    <w:rsid w:val="006C5963"/>
    <w:rsid w:val="006D0121"/>
    <w:rsid w:val="006D1430"/>
    <w:rsid w:val="006D3425"/>
    <w:rsid w:val="006D397B"/>
    <w:rsid w:val="006D4BFB"/>
    <w:rsid w:val="006D55B3"/>
    <w:rsid w:val="006D59C3"/>
    <w:rsid w:val="006D611B"/>
    <w:rsid w:val="006E0F11"/>
    <w:rsid w:val="006E0F19"/>
    <w:rsid w:val="006E158A"/>
    <w:rsid w:val="006E1FDA"/>
    <w:rsid w:val="006E213E"/>
    <w:rsid w:val="006E2BBC"/>
    <w:rsid w:val="006E2FF2"/>
    <w:rsid w:val="006E30A3"/>
    <w:rsid w:val="006E4886"/>
    <w:rsid w:val="006E5E87"/>
    <w:rsid w:val="006E609E"/>
    <w:rsid w:val="006E65DB"/>
    <w:rsid w:val="006E76E7"/>
    <w:rsid w:val="006E7F5C"/>
    <w:rsid w:val="006F22EC"/>
    <w:rsid w:val="006F235F"/>
    <w:rsid w:val="006F3A51"/>
    <w:rsid w:val="006F65A9"/>
    <w:rsid w:val="006F7003"/>
    <w:rsid w:val="006F7228"/>
    <w:rsid w:val="0070094C"/>
    <w:rsid w:val="00704011"/>
    <w:rsid w:val="0070457C"/>
    <w:rsid w:val="0070613D"/>
    <w:rsid w:val="00706A1A"/>
    <w:rsid w:val="00706C37"/>
    <w:rsid w:val="00707154"/>
    <w:rsid w:val="00707273"/>
    <w:rsid w:val="00707360"/>
    <w:rsid w:val="00707640"/>
    <w:rsid w:val="00707673"/>
    <w:rsid w:val="00707F7A"/>
    <w:rsid w:val="007104B6"/>
    <w:rsid w:val="00712852"/>
    <w:rsid w:val="00712D47"/>
    <w:rsid w:val="007132E0"/>
    <w:rsid w:val="007134C6"/>
    <w:rsid w:val="00715478"/>
    <w:rsid w:val="007162BE"/>
    <w:rsid w:val="0071664E"/>
    <w:rsid w:val="007166FC"/>
    <w:rsid w:val="00717906"/>
    <w:rsid w:val="00721108"/>
    <w:rsid w:val="00721DF8"/>
    <w:rsid w:val="00722267"/>
    <w:rsid w:val="00723396"/>
    <w:rsid w:val="00723EBD"/>
    <w:rsid w:val="00723F47"/>
    <w:rsid w:val="00726E62"/>
    <w:rsid w:val="0073017F"/>
    <w:rsid w:val="0073059D"/>
    <w:rsid w:val="00730BC9"/>
    <w:rsid w:val="0073138D"/>
    <w:rsid w:val="007319D2"/>
    <w:rsid w:val="0073586D"/>
    <w:rsid w:val="00735FBE"/>
    <w:rsid w:val="00736650"/>
    <w:rsid w:val="00736B9A"/>
    <w:rsid w:val="00742F40"/>
    <w:rsid w:val="007435AA"/>
    <w:rsid w:val="00744024"/>
    <w:rsid w:val="00745BED"/>
    <w:rsid w:val="00745D2A"/>
    <w:rsid w:val="00745E12"/>
    <w:rsid w:val="007462AE"/>
    <w:rsid w:val="00746C42"/>
    <w:rsid w:val="00746F46"/>
    <w:rsid w:val="007506D7"/>
    <w:rsid w:val="007508B2"/>
    <w:rsid w:val="007516C3"/>
    <w:rsid w:val="0075252A"/>
    <w:rsid w:val="0075416B"/>
    <w:rsid w:val="0076069C"/>
    <w:rsid w:val="00760E65"/>
    <w:rsid w:val="0076322A"/>
    <w:rsid w:val="00764B84"/>
    <w:rsid w:val="00764D09"/>
    <w:rsid w:val="00764DFD"/>
    <w:rsid w:val="00765028"/>
    <w:rsid w:val="00766C88"/>
    <w:rsid w:val="00770121"/>
    <w:rsid w:val="00770619"/>
    <w:rsid w:val="00771BB6"/>
    <w:rsid w:val="007721E1"/>
    <w:rsid w:val="007728FF"/>
    <w:rsid w:val="00772BA1"/>
    <w:rsid w:val="0077320F"/>
    <w:rsid w:val="00773B30"/>
    <w:rsid w:val="00775ED6"/>
    <w:rsid w:val="00777916"/>
    <w:rsid w:val="0078034D"/>
    <w:rsid w:val="00782FC2"/>
    <w:rsid w:val="00783F88"/>
    <w:rsid w:val="0078679F"/>
    <w:rsid w:val="007875A4"/>
    <w:rsid w:val="007876B1"/>
    <w:rsid w:val="0079069C"/>
    <w:rsid w:val="00790BCC"/>
    <w:rsid w:val="00790BFF"/>
    <w:rsid w:val="0079143F"/>
    <w:rsid w:val="0079292E"/>
    <w:rsid w:val="00792DD7"/>
    <w:rsid w:val="0079308E"/>
    <w:rsid w:val="0079348F"/>
    <w:rsid w:val="0079462A"/>
    <w:rsid w:val="00795CEE"/>
    <w:rsid w:val="00796AD5"/>
    <w:rsid w:val="00796F94"/>
    <w:rsid w:val="00796F9F"/>
    <w:rsid w:val="00797010"/>
    <w:rsid w:val="0079708C"/>
    <w:rsid w:val="007974F5"/>
    <w:rsid w:val="007A12E7"/>
    <w:rsid w:val="007A1AA3"/>
    <w:rsid w:val="007A1E0C"/>
    <w:rsid w:val="007A31E6"/>
    <w:rsid w:val="007A3C77"/>
    <w:rsid w:val="007A5AA5"/>
    <w:rsid w:val="007A5E10"/>
    <w:rsid w:val="007A6136"/>
    <w:rsid w:val="007A6EC2"/>
    <w:rsid w:val="007B0F49"/>
    <w:rsid w:val="007B3D98"/>
    <w:rsid w:val="007B5C00"/>
    <w:rsid w:val="007B5F67"/>
    <w:rsid w:val="007C0396"/>
    <w:rsid w:val="007C348F"/>
    <w:rsid w:val="007C3BBF"/>
    <w:rsid w:val="007C41D6"/>
    <w:rsid w:val="007C7E14"/>
    <w:rsid w:val="007D03D2"/>
    <w:rsid w:val="007D09DD"/>
    <w:rsid w:val="007D1AB2"/>
    <w:rsid w:val="007D32F5"/>
    <w:rsid w:val="007D36CF"/>
    <w:rsid w:val="007D380E"/>
    <w:rsid w:val="007D44A4"/>
    <w:rsid w:val="007D47BE"/>
    <w:rsid w:val="007D616C"/>
    <w:rsid w:val="007D7029"/>
    <w:rsid w:val="007D7892"/>
    <w:rsid w:val="007D7B34"/>
    <w:rsid w:val="007D7B40"/>
    <w:rsid w:val="007E0494"/>
    <w:rsid w:val="007E1334"/>
    <w:rsid w:val="007E1B28"/>
    <w:rsid w:val="007E215F"/>
    <w:rsid w:val="007E225A"/>
    <w:rsid w:val="007E4CB7"/>
    <w:rsid w:val="007E5801"/>
    <w:rsid w:val="007E7044"/>
    <w:rsid w:val="007E79D6"/>
    <w:rsid w:val="007E7F4D"/>
    <w:rsid w:val="007F0159"/>
    <w:rsid w:val="007F0820"/>
    <w:rsid w:val="007F1EC3"/>
    <w:rsid w:val="007F254D"/>
    <w:rsid w:val="007F4608"/>
    <w:rsid w:val="007F4A27"/>
    <w:rsid w:val="007F522E"/>
    <w:rsid w:val="007F7089"/>
    <w:rsid w:val="007F7421"/>
    <w:rsid w:val="007F7F91"/>
    <w:rsid w:val="00800545"/>
    <w:rsid w:val="008007CD"/>
    <w:rsid w:val="00800DDF"/>
    <w:rsid w:val="00801F7F"/>
    <w:rsid w:val="008027E2"/>
    <w:rsid w:val="0080291B"/>
    <w:rsid w:val="00803EA6"/>
    <w:rsid w:val="008044E1"/>
    <w:rsid w:val="00804A90"/>
    <w:rsid w:val="008060CB"/>
    <w:rsid w:val="00807095"/>
    <w:rsid w:val="00807E23"/>
    <w:rsid w:val="00810712"/>
    <w:rsid w:val="00812541"/>
    <w:rsid w:val="00812E9B"/>
    <w:rsid w:val="00813C1F"/>
    <w:rsid w:val="00813F30"/>
    <w:rsid w:val="008149A1"/>
    <w:rsid w:val="00814CF1"/>
    <w:rsid w:val="00815758"/>
    <w:rsid w:val="00816233"/>
    <w:rsid w:val="008222B5"/>
    <w:rsid w:val="008224CD"/>
    <w:rsid w:val="00824359"/>
    <w:rsid w:val="00826829"/>
    <w:rsid w:val="00830938"/>
    <w:rsid w:val="00830A18"/>
    <w:rsid w:val="00831B02"/>
    <w:rsid w:val="00832673"/>
    <w:rsid w:val="0083483F"/>
    <w:rsid w:val="00834A60"/>
    <w:rsid w:val="00834C93"/>
    <w:rsid w:val="00836051"/>
    <w:rsid w:val="008369A3"/>
    <w:rsid w:val="00837EAF"/>
    <w:rsid w:val="008404A0"/>
    <w:rsid w:val="0084183C"/>
    <w:rsid w:val="00845799"/>
    <w:rsid w:val="00845F48"/>
    <w:rsid w:val="00846685"/>
    <w:rsid w:val="00846C25"/>
    <w:rsid w:val="00850102"/>
    <w:rsid w:val="008511ED"/>
    <w:rsid w:val="008529C8"/>
    <w:rsid w:val="00852E3C"/>
    <w:rsid w:val="0085343C"/>
    <w:rsid w:val="0085537C"/>
    <w:rsid w:val="00855441"/>
    <w:rsid w:val="00855C8A"/>
    <w:rsid w:val="00856980"/>
    <w:rsid w:val="00856A68"/>
    <w:rsid w:val="00857700"/>
    <w:rsid w:val="00857720"/>
    <w:rsid w:val="008605A6"/>
    <w:rsid w:val="00860ABA"/>
    <w:rsid w:val="00860F5B"/>
    <w:rsid w:val="00860FAA"/>
    <w:rsid w:val="008616FD"/>
    <w:rsid w:val="00862777"/>
    <w:rsid w:val="008628DC"/>
    <w:rsid w:val="0086369D"/>
    <w:rsid w:val="00863E89"/>
    <w:rsid w:val="008641B1"/>
    <w:rsid w:val="00866E83"/>
    <w:rsid w:val="00866EE2"/>
    <w:rsid w:val="0086760C"/>
    <w:rsid w:val="008706AD"/>
    <w:rsid w:val="00871D3E"/>
    <w:rsid w:val="00871E8E"/>
    <w:rsid w:val="00872B3B"/>
    <w:rsid w:val="00873F4F"/>
    <w:rsid w:val="00874B9E"/>
    <w:rsid w:val="00874FDF"/>
    <w:rsid w:val="008751C7"/>
    <w:rsid w:val="00875699"/>
    <w:rsid w:val="00876925"/>
    <w:rsid w:val="008770C4"/>
    <w:rsid w:val="00880471"/>
    <w:rsid w:val="0088222A"/>
    <w:rsid w:val="008835FC"/>
    <w:rsid w:val="00883E6C"/>
    <w:rsid w:val="0088445D"/>
    <w:rsid w:val="00884919"/>
    <w:rsid w:val="0088625E"/>
    <w:rsid w:val="00886F90"/>
    <w:rsid w:val="00887233"/>
    <w:rsid w:val="00887898"/>
    <w:rsid w:val="008901F6"/>
    <w:rsid w:val="00890C63"/>
    <w:rsid w:val="008915B7"/>
    <w:rsid w:val="00891868"/>
    <w:rsid w:val="0089201B"/>
    <w:rsid w:val="0089304B"/>
    <w:rsid w:val="008938DD"/>
    <w:rsid w:val="00893C31"/>
    <w:rsid w:val="00893C55"/>
    <w:rsid w:val="00893FC8"/>
    <w:rsid w:val="008968F6"/>
    <w:rsid w:val="00896C03"/>
    <w:rsid w:val="00896D82"/>
    <w:rsid w:val="00897710"/>
    <w:rsid w:val="008A0617"/>
    <w:rsid w:val="008A0B64"/>
    <w:rsid w:val="008A1074"/>
    <w:rsid w:val="008A17BE"/>
    <w:rsid w:val="008A1C73"/>
    <w:rsid w:val="008A213B"/>
    <w:rsid w:val="008A2232"/>
    <w:rsid w:val="008A242C"/>
    <w:rsid w:val="008A495D"/>
    <w:rsid w:val="008A5338"/>
    <w:rsid w:val="008A5511"/>
    <w:rsid w:val="008A6D73"/>
    <w:rsid w:val="008A7025"/>
    <w:rsid w:val="008A76FD"/>
    <w:rsid w:val="008A7AF2"/>
    <w:rsid w:val="008B0B0A"/>
    <w:rsid w:val="008B114B"/>
    <w:rsid w:val="008B21F0"/>
    <w:rsid w:val="008B2D09"/>
    <w:rsid w:val="008B4027"/>
    <w:rsid w:val="008B519F"/>
    <w:rsid w:val="008B5463"/>
    <w:rsid w:val="008B5B96"/>
    <w:rsid w:val="008B64D5"/>
    <w:rsid w:val="008C0AD5"/>
    <w:rsid w:val="008C0E78"/>
    <w:rsid w:val="008C537F"/>
    <w:rsid w:val="008C7AFF"/>
    <w:rsid w:val="008D11FA"/>
    <w:rsid w:val="008D5F26"/>
    <w:rsid w:val="008D658B"/>
    <w:rsid w:val="008E2F10"/>
    <w:rsid w:val="008E3982"/>
    <w:rsid w:val="008E4072"/>
    <w:rsid w:val="008E41C8"/>
    <w:rsid w:val="008E5245"/>
    <w:rsid w:val="008E5A1F"/>
    <w:rsid w:val="008E6F77"/>
    <w:rsid w:val="008F0515"/>
    <w:rsid w:val="008F1680"/>
    <w:rsid w:val="008F2957"/>
    <w:rsid w:val="008F4C49"/>
    <w:rsid w:val="008F58A2"/>
    <w:rsid w:val="008F5E6D"/>
    <w:rsid w:val="008F66E7"/>
    <w:rsid w:val="008F6A24"/>
    <w:rsid w:val="008F6EAB"/>
    <w:rsid w:val="009000D7"/>
    <w:rsid w:val="009020BE"/>
    <w:rsid w:val="00903355"/>
    <w:rsid w:val="00903551"/>
    <w:rsid w:val="009038F5"/>
    <w:rsid w:val="009047F6"/>
    <w:rsid w:val="009101E5"/>
    <w:rsid w:val="00910B34"/>
    <w:rsid w:val="00911E1C"/>
    <w:rsid w:val="00912CED"/>
    <w:rsid w:val="009140E3"/>
    <w:rsid w:val="0091672B"/>
    <w:rsid w:val="00916D01"/>
    <w:rsid w:val="00921D4F"/>
    <w:rsid w:val="00922FCB"/>
    <w:rsid w:val="00923028"/>
    <w:rsid w:val="00924CB8"/>
    <w:rsid w:val="009256B6"/>
    <w:rsid w:val="00925EDB"/>
    <w:rsid w:val="00926189"/>
    <w:rsid w:val="00927059"/>
    <w:rsid w:val="00927A87"/>
    <w:rsid w:val="00930408"/>
    <w:rsid w:val="0093130B"/>
    <w:rsid w:val="0093190D"/>
    <w:rsid w:val="00934DE2"/>
    <w:rsid w:val="00935CB0"/>
    <w:rsid w:val="00935E45"/>
    <w:rsid w:val="009360AC"/>
    <w:rsid w:val="0093651A"/>
    <w:rsid w:val="0093740E"/>
    <w:rsid w:val="00940822"/>
    <w:rsid w:val="0094196D"/>
    <w:rsid w:val="00941FA9"/>
    <w:rsid w:val="009428A9"/>
    <w:rsid w:val="009437A2"/>
    <w:rsid w:val="009439ED"/>
    <w:rsid w:val="00944B28"/>
    <w:rsid w:val="0094542C"/>
    <w:rsid w:val="00950AD9"/>
    <w:rsid w:val="00950E0E"/>
    <w:rsid w:val="00950F41"/>
    <w:rsid w:val="009536CA"/>
    <w:rsid w:val="009548E8"/>
    <w:rsid w:val="00954955"/>
    <w:rsid w:val="00954C62"/>
    <w:rsid w:val="00955541"/>
    <w:rsid w:val="00955668"/>
    <w:rsid w:val="00955BED"/>
    <w:rsid w:val="009608B6"/>
    <w:rsid w:val="00960F56"/>
    <w:rsid w:val="009618E1"/>
    <w:rsid w:val="00962DF8"/>
    <w:rsid w:val="00963459"/>
    <w:rsid w:val="00964F0D"/>
    <w:rsid w:val="00966869"/>
    <w:rsid w:val="00966C10"/>
    <w:rsid w:val="00967838"/>
    <w:rsid w:val="0097143D"/>
    <w:rsid w:val="00972020"/>
    <w:rsid w:val="00972741"/>
    <w:rsid w:val="009749FF"/>
    <w:rsid w:val="009754E7"/>
    <w:rsid w:val="009758AB"/>
    <w:rsid w:val="00976620"/>
    <w:rsid w:val="0097698B"/>
    <w:rsid w:val="0097767E"/>
    <w:rsid w:val="00980456"/>
    <w:rsid w:val="00981B3B"/>
    <w:rsid w:val="00982CD6"/>
    <w:rsid w:val="009846FC"/>
    <w:rsid w:val="00985482"/>
    <w:rsid w:val="0098578D"/>
    <w:rsid w:val="00985B73"/>
    <w:rsid w:val="00986331"/>
    <w:rsid w:val="0098644B"/>
    <w:rsid w:val="009865B3"/>
    <w:rsid w:val="009870A7"/>
    <w:rsid w:val="00990C39"/>
    <w:rsid w:val="00992266"/>
    <w:rsid w:val="0099365F"/>
    <w:rsid w:val="00994A54"/>
    <w:rsid w:val="00994F0E"/>
    <w:rsid w:val="009952AA"/>
    <w:rsid w:val="009957B4"/>
    <w:rsid w:val="00995BDD"/>
    <w:rsid w:val="00997720"/>
    <w:rsid w:val="009A0011"/>
    <w:rsid w:val="009A0B51"/>
    <w:rsid w:val="009A0FAE"/>
    <w:rsid w:val="009A2B26"/>
    <w:rsid w:val="009A3B14"/>
    <w:rsid w:val="009A3BC4"/>
    <w:rsid w:val="009A527F"/>
    <w:rsid w:val="009A6092"/>
    <w:rsid w:val="009A6BE2"/>
    <w:rsid w:val="009A7FF4"/>
    <w:rsid w:val="009B1429"/>
    <w:rsid w:val="009B1936"/>
    <w:rsid w:val="009B2F4A"/>
    <w:rsid w:val="009B38E1"/>
    <w:rsid w:val="009B3D08"/>
    <w:rsid w:val="009B4778"/>
    <w:rsid w:val="009B493F"/>
    <w:rsid w:val="009B556B"/>
    <w:rsid w:val="009B6D00"/>
    <w:rsid w:val="009C17E2"/>
    <w:rsid w:val="009C1E80"/>
    <w:rsid w:val="009C267C"/>
    <w:rsid w:val="009C2760"/>
    <w:rsid w:val="009C2977"/>
    <w:rsid w:val="009C2DCC"/>
    <w:rsid w:val="009C3ECF"/>
    <w:rsid w:val="009C4946"/>
    <w:rsid w:val="009C7224"/>
    <w:rsid w:val="009C7B2A"/>
    <w:rsid w:val="009C7BE8"/>
    <w:rsid w:val="009C7CEE"/>
    <w:rsid w:val="009D01B2"/>
    <w:rsid w:val="009D16C1"/>
    <w:rsid w:val="009D1B16"/>
    <w:rsid w:val="009D2113"/>
    <w:rsid w:val="009D26B5"/>
    <w:rsid w:val="009D3632"/>
    <w:rsid w:val="009D3AD1"/>
    <w:rsid w:val="009D5DAE"/>
    <w:rsid w:val="009D6994"/>
    <w:rsid w:val="009D7778"/>
    <w:rsid w:val="009E0291"/>
    <w:rsid w:val="009E0EF0"/>
    <w:rsid w:val="009E1AE3"/>
    <w:rsid w:val="009E1F5A"/>
    <w:rsid w:val="009E26CE"/>
    <w:rsid w:val="009E2B49"/>
    <w:rsid w:val="009E49CA"/>
    <w:rsid w:val="009E4FBD"/>
    <w:rsid w:val="009E5647"/>
    <w:rsid w:val="009E5DE4"/>
    <w:rsid w:val="009E6C21"/>
    <w:rsid w:val="009F118F"/>
    <w:rsid w:val="009F152E"/>
    <w:rsid w:val="009F3E57"/>
    <w:rsid w:val="009F4E96"/>
    <w:rsid w:val="009F7959"/>
    <w:rsid w:val="00A00BB8"/>
    <w:rsid w:val="00A00C7B"/>
    <w:rsid w:val="00A00E11"/>
    <w:rsid w:val="00A01CFF"/>
    <w:rsid w:val="00A03D3C"/>
    <w:rsid w:val="00A04496"/>
    <w:rsid w:val="00A04CEA"/>
    <w:rsid w:val="00A07B6B"/>
    <w:rsid w:val="00A101C0"/>
    <w:rsid w:val="00A10526"/>
    <w:rsid w:val="00A10539"/>
    <w:rsid w:val="00A116CA"/>
    <w:rsid w:val="00A1227F"/>
    <w:rsid w:val="00A12CD7"/>
    <w:rsid w:val="00A13487"/>
    <w:rsid w:val="00A13CA7"/>
    <w:rsid w:val="00A15763"/>
    <w:rsid w:val="00A15D25"/>
    <w:rsid w:val="00A201A9"/>
    <w:rsid w:val="00A2046E"/>
    <w:rsid w:val="00A21AAA"/>
    <w:rsid w:val="00A226C6"/>
    <w:rsid w:val="00A22998"/>
    <w:rsid w:val="00A23C08"/>
    <w:rsid w:val="00A24319"/>
    <w:rsid w:val="00A24DC8"/>
    <w:rsid w:val="00A26E79"/>
    <w:rsid w:val="00A27912"/>
    <w:rsid w:val="00A27A53"/>
    <w:rsid w:val="00A27F06"/>
    <w:rsid w:val="00A30E28"/>
    <w:rsid w:val="00A31C71"/>
    <w:rsid w:val="00A32412"/>
    <w:rsid w:val="00A32536"/>
    <w:rsid w:val="00A325C6"/>
    <w:rsid w:val="00A33012"/>
    <w:rsid w:val="00A338A3"/>
    <w:rsid w:val="00A33985"/>
    <w:rsid w:val="00A339CF"/>
    <w:rsid w:val="00A33FD1"/>
    <w:rsid w:val="00A34304"/>
    <w:rsid w:val="00A35110"/>
    <w:rsid w:val="00A3583B"/>
    <w:rsid w:val="00A35D4B"/>
    <w:rsid w:val="00A36378"/>
    <w:rsid w:val="00A3653A"/>
    <w:rsid w:val="00A377BC"/>
    <w:rsid w:val="00A37C1E"/>
    <w:rsid w:val="00A40015"/>
    <w:rsid w:val="00A44029"/>
    <w:rsid w:val="00A44102"/>
    <w:rsid w:val="00A44426"/>
    <w:rsid w:val="00A45DD5"/>
    <w:rsid w:val="00A46A4F"/>
    <w:rsid w:val="00A47445"/>
    <w:rsid w:val="00A517BA"/>
    <w:rsid w:val="00A519E1"/>
    <w:rsid w:val="00A52488"/>
    <w:rsid w:val="00A5266B"/>
    <w:rsid w:val="00A54AC6"/>
    <w:rsid w:val="00A55B3E"/>
    <w:rsid w:val="00A60765"/>
    <w:rsid w:val="00A60E58"/>
    <w:rsid w:val="00A61994"/>
    <w:rsid w:val="00A64F90"/>
    <w:rsid w:val="00A6656B"/>
    <w:rsid w:val="00A66F36"/>
    <w:rsid w:val="00A70E1E"/>
    <w:rsid w:val="00A71B3A"/>
    <w:rsid w:val="00A7319B"/>
    <w:rsid w:val="00A73257"/>
    <w:rsid w:val="00A74273"/>
    <w:rsid w:val="00A748D6"/>
    <w:rsid w:val="00A756B2"/>
    <w:rsid w:val="00A7757C"/>
    <w:rsid w:val="00A800C9"/>
    <w:rsid w:val="00A81A06"/>
    <w:rsid w:val="00A8299A"/>
    <w:rsid w:val="00A829E8"/>
    <w:rsid w:val="00A83363"/>
    <w:rsid w:val="00A863BE"/>
    <w:rsid w:val="00A866B9"/>
    <w:rsid w:val="00A86865"/>
    <w:rsid w:val="00A8704E"/>
    <w:rsid w:val="00A877A6"/>
    <w:rsid w:val="00A878C0"/>
    <w:rsid w:val="00A901E2"/>
    <w:rsid w:val="00A9081F"/>
    <w:rsid w:val="00A9188C"/>
    <w:rsid w:val="00A92455"/>
    <w:rsid w:val="00A92558"/>
    <w:rsid w:val="00A945F3"/>
    <w:rsid w:val="00A952F5"/>
    <w:rsid w:val="00A95408"/>
    <w:rsid w:val="00A9549E"/>
    <w:rsid w:val="00A95815"/>
    <w:rsid w:val="00A95FB8"/>
    <w:rsid w:val="00A966B4"/>
    <w:rsid w:val="00A97002"/>
    <w:rsid w:val="00A972B3"/>
    <w:rsid w:val="00A9796C"/>
    <w:rsid w:val="00A97A52"/>
    <w:rsid w:val="00AA00CD"/>
    <w:rsid w:val="00AA0D6A"/>
    <w:rsid w:val="00AA1F4D"/>
    <w:rsid w:val="00AA1FFA"/>
    <w:rsid w:val="00AA2166"/>
    <w:rsid w:val="00AA2E8C"/>
    <w:rsid w:val="00AA4F60"/>
    <w:rsid w:val="00AA67C4"/>
    <w:rsid w:val="00AA6A7C"/>
    <w:rsid w:val="00AA6BD2"/>
    <w:rsid w:val="00AB0339"/>
    <w:rsid w:val="00AB042F"/>
    <w:rsid w:val="00AB05EE"/>
    <w:rsid w:val="00AB13A2"/>
    <w:rsid w:val="00AB1AFB"/>
    <w:rsid w:val="00AB1E8E"/>
    <w:rsid w:val="00AB2118"/>
    <w:rsid w:val="00AB3C00"/>
    <w:rsid w:val="00AB4578"/>
    <w:rsid w:val="00AB5030"/>
    <w:rsid w:val="00AB50CD"/>
    <w:rsid w:val="00AB58BF"/>
    <w:rsid w:val="00AB6D07"/>
    <w:rsid w:val="00AB73CB"/>
    <w:rsid w:val="00AC0C89"/>
    <w:rsid w:val="00AC16BD"/>
    <w:rsid w:val="00AC1922"/>
    <w:rsid w:val="00AC29D8"/>
    <w:rsid w:val="00AC3062"/>
    <w:rsid w:val="00AC331C"/>
    <w:rsid w:val="00AC4299"/>
    <w:rsid w:val="00AC4BE1"/>
    <w:rsid w:val="00AC529A"/>
    <w:rsid w:val="00AC52E7"/>
    <w:rsid w:val="00AC659D"/>
    <w:rsid w:val="00AC6C0B"/>
    <w:rsid w:val="00AC6D1A"/>
    <w:rsid w:val="00AC6FF3"/>
    <w:rsid w:val="00AD02B4"/>
    <w:rsid w:val="00AD0751"/>
    <w:rsid w:val="00AD1612"/>
    <w:rsid w:val="00AD297B"/>
    <w:rsid w:val="00AD4530"/>
    <w:rsid w:val="00AD4B9D"/>
    <w:rsid w:val="00AD59E0"/>
    <w:rsid w:val="00AD5C8C"/>
    <w:rsid w:val="00AD659D"/>
    <w:rsid w:val="00AD77C4"/>
    <w:rsid w:val="00AE1150"/>
    <w:rsid w:val="00AE1E2B"/>
    <w:rsid w:val="00AE25BF"/>
    <w:rsid w:val="00AE2ACD"/>
    <w:rsid w:val="00AE2B81"/>
    <w:rsid w:val="00AE4DC1"/>
    <w:rsid w:val="00AE5485"/>
    <w:rsid w:val="00AE795A"/>
    <w:rsid w:val="00AF021A"/>
    <w:rsid w:val="00AF0C13"/>
    <w:rsid w:val="00AF214D"/>
    <w:rsid w:val="00AF2C4D"/>
    <w:rsid w:val="00AF4CF6"/>
    <w:rsid w:val="00AF562F"/>
    <w:rsid w:val="00AF615B"/>
    <w:rsid w:val="00AF6C6D"/>
    <w:rsid w:val="00AF720B"/>
    <w:rsid w:val="00AF7AE6"/>
    <w:rsid w:val="00B00665"/>
    <w:rsid w:val="00B00B55"/>
    <w:rsid w:val="00B00B9B"/>
    <w:rsid w:val="00B00E17"/>
    <w:rsid w:val="00B01992"/>
    <w:rsid w:val="00B03AF5"/>
    <w:rsid w:val="00B03C01"/>
    <w:rsid w:val="00B0413A"/>
    <w:rsid w:val="00B06D80"/>
    <w:rsid w:val="00B07357"/>
    <w:rsid w:val="00B078D6"/>
    <w:rsid w:val="00B102D6"/>
    <w:rsid w:val="00B109F7"/>
    <w:rsid w:val="00B1102A"/>
    <w:rsid w:val="00B11ABC"/>
    <w:rsid w:val="00B11ECB"/>
    <w:rsid w:val="00B1248D"/>
    <w:rsid w:val="00B12F6F"/>
    <w:rsid w:val="00B134BB"/>
    <w:rsid w:val="00B13A56"/>
    <w:rsid w:val="00B14709"/>
    <w:rsid w:val="00B161EA"/>
    <w:rsid w:val="00B17E08"/>
    <w:rsid w:val="00B20894"/>
    <w:rsid w:val="00B20B35"/>
    <w:rsid w:val="00B22DD4"/>
    <w:rsid w:val="00B243FD"/>
    <w:rsid w:val="00B252B5"/>
    <w:rsid w:val="00B2743D"/>
    <w:rsid w:val="00B3015C"/>
    <w:rsid w:val="00B31571"/>
    <w:rsid w:val="00B31608"/>
    <w:rsid w:val="00B31CEC"/>
    <w:rsid w:val="00B32B8B"/>
    <w:rsid w:val="00B33DE9"/>
    <w:rsid w:val="00B344D8"/>
    <w:rsid w:val="00B423EA"/>
    <w:rsid w:val="00B423F1"/>
    <w:rsid w:val="00B4303B"/>
    <w:rsid w:val="00B43145"/>
    <w:rsid w:val="00B47025"/>
    <w:rsid w:val="00B502D5"/>
    <w:rsid w:val="00B50C7F"/>
    <w:rsid w:val="00B52813"/>
    <w:rsid w:val="00B52928"/>
    <w:rsid w:val="00B52C5E"/>
    <w:rsid w:val="00B52E9B"/>
    <w:rsid w:val="00B52F51"/>
    <w:rsid w:val="00B53161"/>
    <w:rsid w:val="00B5351E"/>
    <w:rsid w:val="00B538EA"/>
    <w:rsid w:val="00B53DE6"/>
    <w:rsid w:val="00B5431D"/>
    <w:rsid w:val="00B549D5"/>
    <w:rsid w:val="00B56481"/>
    <w:rsid w:val="00B567D1"/>
    <w:rsid w:val="00B56AB4"/>
    <w:rsid w:val="00B6056A"/>
    <w:rsid w:val="00B627D0"/>
    <w:rsid w:val="00B6485A"/>
    <w:rsid w:val="00B65D39"/>
    <w:rsid w:val="00B66124"/>
    <w:rsid w:val="00B66267"/>
    <w:rsid w:val="00B710C5"/>
    <w:rsid w:val="00B71678"/>
    <w:rsid w:val="00B71B01"/>
    <w:rsid w:val="00B73B4C"/>
    <w:rsid w:val="00B73F75"/>
    <w:rsid w:val="00B75614"/>
    <w:rsid w:val="00B75674"/>
    <w:rsid w:val="00B77111"/>
    <w:rsid w:val="00B80E3D"/>
    <w:rsid w:val="00B824F2"/>
    <w:rsid w:val="00B829F7"/>
    <w:rsid w:val="00B8483E"/>
    <w:rsid w:val="00B84A5F"/>
    <w:rsid w:val="00B84F00"/>
    <w:rsid w:val="00B8593F"/>
    <w:rsid w:val="00B86D34"/>
    <w:rsid w:val="00B87250"/>
    <w:rsid w:val="00B87A00"/>
    <w:rsid w:val="00B91004"/>
    <w:rsid w:val="00B92D01"/>
    <w:rsid w:val="00B946CD"/>
    <w:rsid w:val="00B955BD"/>
    <w:rsid w:val="00B958FE"/>
    <w:rsid w:val="00B95F38"/>
    <w:rsid w:val="00B96481"/>
    <w:rsid w:val="00B974D6"/>
    <w:rsid w:val="00BA0430"/>
    <w:rsid w:val="00BA3A53"/>
    <w:rsid w:val="00BA3C54"/>
    <w:rsid w:val="00BA4095"/>
    <w:rsid w:val="00BA4E75"/>
    <w:rsid w:val="00BA4F4C"/>
    <w:rsid w:val="00BA5B43"/>
    <w:rsid w:val="00BA5C1B"/>
    <w:rsid w:val="00BA6747"/>
    <w:rsid w:val="00BA770B"/>
    <w:rsid w:val="00BB1285"/>
    <w:rsid w:val="00BB191A"/>
    <w:rsid w:val="00BB1C57"/>
    <w:rsid w:val="00BB56F6"/>
    <w:rsid w:val="00BB5EBF"/>
    <w:rsid w:val="00BB5F51"/>
    <w:rsid w:val="00BB5F60"/>
    <w:rsid w:val="00BB6667"/>
    <w:rsid w:val="00BB6852"/>
    <w:rsid w:val="00BB6EA1"/>
    <w:rsid w:val="00BB7DDF"/>
    <w:rsid w:val="00BC05E8"/>
    <w:rsid w:val="00BC2A9A"/>
    <w:rsid w:val="00BC3FC6"/>
    <w:rsid w:val="00BC642A"/>
    <w:rsid w:val="00BC6FA7"/>
    <w:rsid w:val="00BC778B"/>
    <w:rsid w:val="00BD2059"/>
    <w:rsid w:val="00BD2257"/>
    <w:rsid w:val="00BD2EF9"/>
    <w:rsid w:val="00BD3F9E"/>
    <w:rsid w:val="00BD41B2"/>
    <w:rsid w:val="00BD4C6A"/>
    <w:rsid w:val="00BD5299"/>
    <w:rsid w:val="00BD55D0"/>
    <w:rsid w:val="00BD789D"/>
    <w:rsid w:val="00BE0066"/>
    <w:rsid w:val="00BE2A13"/>
    <w:rsid w:val="00BE3459"/>
    <w:rsid w:val="00BE3713"/>
    <w:rsid w:val="00BE387B"/>
    <w:rsid w:val="00BE42D7"/>
    <w:rsid w:val="00BE603F"/>
    <w:rsid w:val="00BE6C47"/>
    <w:rsid w:val="00BE6F9F"/>
    <w:rsid w:val="00BE7F8B"/>
    <w:rsid w:val="00BF0FEE"/>
    <w:rsid w:val="00BF2A70"/>
    <w:rsid w:val="00BF65B3"/>
    <w:rsid w:val="00BF6AE4"/>
    <w:rsid w:val="00BF70A2"/>
    <w:rsid w:val="00BF7989"/>
    <w:rsid w:val="00BF7C9D"/>
    <w:rsid w:val="00C01E8C"/>
    <w:rsid w:val="00C02DF6"/>
    <w:rsid w:val="00C03E01"/>
    <w:rsid w:val="00C03E6C"/>
    <w:rsid w:val="00C0426E"/>
    <w:rsid w:val="00C046BF"/>
    <w:rsid w:val="00C05950"/>
    <w:rsid w:val="00C07055"/>
    <w:rsid w:val="00C07246"/>
    <w:rsid w:val="00C072D4"/>
    <w:rsid w:val="00C078B8"/>
    <w:rsid w:val="00C07CDA"/>
    <w:rsid w:val="00C12A3E"/>
    <w:rsid w:val="00C12A8C"/>
    <w:rsid w:val="00C1333A"/>
    <w:rsid w:val="00C146B7"/>
    <w:rsid w:val="00C15484"/>
    <w:rsid w:val="00C16A25"/>
    <w:rsid w:val="00C1761D"/>
    <w:rsid w:val="00C214B3"/>
    <w:rsid w:val="00C23582"/>
    <w:rsid w:val="00C235CD"/>
    <w:rsid w:val="00C242CA"/>
    <w:rsid w:val="00C24A24"/>
    <w:rsid w:val="00C24AA9"/>
    <w:rsid w:val="00C25A92"/>
    <w:rsid w:val="00C26288"/>
    <w:rsid w:val="00C26F04"/>
    <w:rsid w:val="00C2724D"/>
    <w:rsid w:val="00C27CA9"/>
    <w:rsid w:val="00C301B4"/>
    <w:rsid w:val="00C317E7"/>
    <w:rsid w:val="00C321F4"/>
    <w:rsid w:val="00C34468"/>
    <w:rsid w:val="00C34B88"/>
    <w:rsid w:val="00C3638F"/>
    <w:rsid w:val="00C375F3"/>
    <w:rsid w:val="00C3799C"/>
    <w:rsid w:val="00C40B48"/>
    <w:rsid w:val="00C413FA"/>
    <w:rsid w:val="00C4303E"/>
    <w:rsid w:val="00C4305E"/>
    <w:rsid w:val="00C43C15"/>
    <w:rsid w:val="00C43D1E"/>
    <w:rsid w:val="00C44336"/>
    <w:rsid w:val="00C446D8"/>
    <w:rsid w:val="00C45806"/>
    <w:rsid w:val="00C50F7C"/>
    <w:rsid w:val="00C51704"/>
    <w:rsid w:val="00C51A1B"/>
    <w:rsid w:val="00C51F16"/>
    <w:rsid w:val="00C5282B"/>
    <w:rsid w:val="00C535E3"/>
    <w:rsid w:val="00C539FD"/>
    <w:rsid w:val="00C5591F"/>
    <w:rsid w:val="00C5612D"/>
    <w:rsid w:val="00C5691F"/>
    <w:rsid w:val="00C57BD9"/>
    <w:rsid w:val="00C57C50"/>
    <w:rsid w:val="00C60F0A"/>
    <w:rsid w:val="00C64495"/>
    <w:rsid w:val="00C65137"/>
    <w:rsid w:val="00C65506"/>
    <w:rsid w:val="00C6589E"/>
    <w:rsid w:val="00C66D64"/>
    <w:rsid w:val="00C66DF5"/>
    <w:rsid w:val="00C703AC"/>
    <w:rsid w:val="00C7055F"/>
    <w:rsid w:val="00C7120B"/>
    <w:rsid w:val="00C715CA"/>
    <w:rsid w:val="00C7247F"/>
    <w:rsid w:val="00C73122"/>
    <w:rsid w:val="00C7495D"/>
    <w:rsid w:val="00C75289"/>
    <w:rsid w:val="00C75C80"/>
    <w:rsid w:val="00C774DE"/>
    <w:rsid w:val="00C77CE9"/>
    <w:rsid w:val="00C80523"/>
    <w:rsid w:val="00C81A6F"/>
    <w:rsid w:val="00C81F8C"/>
    <w:rsid w:val="00C82E15"/>
    <w:rsid w:val="00C867F7"/>
    <w:rsid w:val="00C86DCB"/>
    <w:rsid w:val="00C86FED"/>
    <w:rsid w:val="00C90608"/>
    <w:rsid w:val="00C90B6D"/>
    <w:rsid w:val="00C9142C"/>
    <w:rsid w:val="00C917F8"/>
    <w:rsid w:val="00C93B1E"/>
    <w:rsid w:val="00C93C30"/>
    <w:rsid w:val="00C94ADF"/>
    <w:rsid w:val="00C94C52"/>
    <w:rsid w:val="00C957D3"/>
    <w:rsid w:val="00C95C98"/>
    <w:rsid w:val="00C96450"/>
    <w:rsid w:val="00C974C5"/>
    <w:rsid w:val="00CA0485"/>
    <w:rsid w:val="00CA08CC"/>
    <w:rsid w:val="00CA0968"/>
    <w:rsid w:val="00CA168E"/>
    <w:rsid w:val="00CA19B9"/>
    <w:rsid w:val="00CA24B3"/>
    <w:rsid w:val="00CA26F6"/>
    <w:rsid w:val="00CA2F9E"/>
    <w:rsid w:val="00CA4A2E"/>
    <w:rsid w:val="00CA6661"/>
    <w:rsid w:val="00CA6798"/>
    <w:rsid w:val="00CB0647"/>
    <w:rsid w:val="00CB276D"/>
    <w:rsid w:val="00CB3195"/>
    <w:rsid w:val="00CB3D2B"/>
    <w:rsid w:val="00CB4236"/>
    <w:rsid w:val="00CB7E7F"/>
    <w:rsid w:val="00CC1409"/>
    <w:rsid w:val="00CC1553"/>
    <w:rsid w:val="00CC2C27"/>
    <w:rsid w:val="00CC72A4"/>
    <w:rsid w:val="00CC7CBC"/>
    <w:rsid w:val="00CD09A4"/>
    <w:rsid w:val="00CD0B94"/>
    <w:rsid w:val="00CD3153"/>
    <w:rsid w:val="00CD36AD"/>
    <w:rsid w:val="00CD3C94"/>
    <w:rsid w:val="00CD4783"/>
    <w:rsid w:val="00CD4ACF"/>
    <w:rsid w:val="00CD6B74"/>
    <w:rsid w:val="00CD76FD"/>
    <w:rsid w:val="00CE119A"/>
    <w:rsid w:val="00CE2E5E"/>
    <w:rsid w:val="00CE35BA"/>
    <w:rsid w:val="00CE54A9"/>
    <w:rsid w:val="00CE57B4"/>
    <w:rsid w:val="00CE5E28"/>
    <w:rsid w:val="00CE6CCD"/>
    <w:rsid w:val="00CE7745"/>
    <w:rsid w:val="00CF0CF0"/>
    <w:rsid w:val="00CF1DA5"/>
    <w:rsid w:val="00CF1DE6"/>
    <w:rsid w:val="00CF24DA"/>
    <w:rsid w:val="00CF2D2E"/>
    <w:rsid w:val="00CF3097"/>
    <w:rsid w:val="00CF35D3"/>
    <w:rsid w:val="00CF5782"/>
    <w:rsid w:val="00CF5F65"/>
    <w:rsid w:val="00CF6810"/>
    <w:rsid w:val="00D00323"/>
    <w:rsid w:val="00D01D47"/>
    <w:rsid w:val="00D01DAB"/>
    <w:rsid w:val="00D02148"/>
    <w:rsid w:val="00D02991"/>
    <w:rsid w:val="00D0414F"/>
    <w:rsid w:val="00D05ECA"/>
    <w:rsid w:val="00D06117"/>
    <w:rsid w:val="00D06C13"/>
    <w:rsid w:val="00D06E4A"/>
    <w:rsid w:val="00D106CD"/>
    <w:rsid w:val="00D10C58"/>
    <w:rsid w:val="00D11A0D"/>
    <w:rsid w:val="00D12C05"/>
    <w:rsid w:val="00D138DC"/>
    <w:rsid w:val="00D14D2F"/>
    <w:rsid w:val="00D1597B"/>
    <w:rsid w:val="00D16069"/>
    <w:rsid w:val="00D16625"/>
    <w:rsid w:val="00D16FBC"/>
    <w:rsid w:val="00D216A7"/>
    <w:rsid w:val="00D217C4"/>
    <w:rsid w:val="00D218BF"/>
    <w:rsid w:val="00D22138"/>
    <w:rsid w:val="00D2273D"/>
    <w:rsid w:val="00D22AFC"/>
    <w:rsid w:val="00D23233"/>
    <w:rsid w:val="00D2446A"/>
    <w:rsid w:val="00D2544A"/>
    <w:rsid w:val="00D266B6"/>
    <w:rsid w:val="00D301E0"/>
    <w:rsid w:val="00D30D27"/>
    <w:rsid w:val="00D319CD"/>
    <w:rsid w:val="00D31CC8"/>
    <w:rsid w:val="00D31E3E"/>
    <w:rsid w:val="00D32678"/>
    <w:rsid w:val="00D33E49"/>
    <w:rsid w:val="00D342E7"/>
    <w:rsid w:val="00D34701"/>
    <w:rsid w:val="00D34D3D"/>
    <w:rsid w:val="00D367E0"/>
    <w:rsid w:val="00D36C20"/>
    <w:rsid w:val="00D373BA"/>
    <w:rsid w:val="00D4041E"/>
    <w:rsid w:val="00D4065C"/>
    <w:rsid w:val="00D42700"/>
    <w:rsid w:val="00D43A10"/>
    <w:rsid w:val="00D44A64"/>
    <w:rsid w:val="00D4505A"/>
    <w:rsid w:val="00D47318"/>
    <w:rsid w:val="00D47B68"/>
    <w:rsid w:val="00D50F84"/>
    <w:rsid w:val="00D5134B"/>
    <w:rsid w:val="00D520B5"/>
    <w:rsid w:val="00D521C1"/>
    <w:rsid w:val="00D54DA1"/>
    <w:rsid w:val="00D55F12"/>
    <w:rsid w:val="00D57BE9"/>
    <w:rsid w:val="00D57F66"/>
    <w:rsid w:val="00D602E9"/>
    <w:rsid w:val="00D60638"/>
    <w:rsid w:val="00D61983"/>
    <w:rsid w:val="00D63113"/>
    <w:rsid w:val="00D65C7B"/>
    <w:rsid w:val="00D66B4B"/>
    <w:rsid w:val="00D66FF2"/>
    <w:rsid w:val="00D7002A"/>
    <w:rsid w:val="00D703A9"/>
    <w:rsid w:val="00D71EC6"/>
    <w:rsid w:val="00D71F40"/>
    <w:rsid w:val="00D72081"/>
    <w:rsid w:val="00D72218"/>
    <w:rsid w:val="00D72828"/>
    <w:rsid w:val="00D73CF7"/>
    <w:rsid w:val="00D7454D"/>
    <w:rsid w:val="00D74674"/>
    <w:rsid w:val="00D75872"/>
    <w:rsid w:val="00D75DA4"/>
    <w:rsid w:val="00D77416"/>
    <w:rsid w:val="00D779F2"/>
    <w:rsid w:val="00D80005"/>
    <w:rsid w:val="00D803A3"/>
    <w:rsid w:val="00D80FC6"/>
    <w:rsid w:val="00D833DF"/>
    <w:rsid w:val="00D87AA1"/>
    <w:rsid w:val="00D902CC"/>
    <w:rsid w:val="00D9398B"/>
    <w:rsid w:val="00D94917"/>
    <w:rsid w:val="00D9535B"/>
    <w:rsid w:val="00D96DBF"/>
    <w:rsid w:val="00D972BE"/>
    <w:rsid w:val="00DA0DC3"/>
    <w:rsid w:val="00DA1FB0"/>
    <w:rsid w:val="00DA29C0"/>
    <w:rsid w:val="00DA4335"/>
    <w:rsid w:val="00DA4738"/>
    <w:rsid w:val="00DA5B62"/>
    <w:rsid w:val="00DA62B3"/>
    <w:rsid w:val="00DA68E9"/>
    <w:rsid w:val="00DA6A8B"/>
    <w:rsid w:val="00DA7278"/>
    <w:rsid w:val="00DA74F3"/>
    <w:rsid w:val="00DB2A43"/>
    <w:rsid w:val="00DB30C7"/>
    <w:rsid w:val="00DB43C4"/>
    <w:rsid w:val="00DB5D3C"/>
    <w:rsid w:val="00DB69F3"/>
    <w:rsid w:val="00DC3FD8"/>
    <w:rsid w:val="00DC4907"/>
    <w:rsid w:val="00DC54A5"/>
    <w:rsid w:val="00DC5EFB"/>
    <w:rsid w:val="00DC62F9"/>
    <w:rsid w:val="00DC6B4C"/>
    <w:rsid w:val="00DD017C"/>
    <w:rsid w:val="00DD2788"/>
    <w:rsid w:val="00DD2A7E"/>
    <w:rsid w:val="00DD3223"/>
    <w:rsid w:val="00DD379A"/>
    <w:rsid w:val="00DD397A"/>
    <w:rsid w:val="00DD40D0"/>
    <w:rsid w:val="00DD4194"/>
    <w:rsid w:val="00DD47BB"/>
    <w:rsid w:val="00DD4EA9"/>
    <w:rsid w:val="00DD58B7"/>
    <w:rsid w:val="00DD6277"/>
    <w:rsid w:val="00DD65E2"/>
    <w:rsid w:val="00DD6699"/>
    <w:rsid w:val="00DD68D0"/>
    <w:rsid w:val="00DE0C3A"/>
    <w:rsid w:val="00DE0FBE"/>
    <w:rsid w:val="00DE1099"/>
    <w:rsid w:val="00DE4A66"/>
    <w:rsid w:val="00DE4A6C"/>
    <w:rsid w:val="00DE52ED"/>
    <w:rsid w:val="00DE630E"/>
    <w:rsid w:val="00DF113A"/>
    <w:rsid w:val="00DF1E05"/>
    <w:rsid w:val="00DF4B03"/>
    <w:rsid w:val="00DF6F32"/>
    <w:rsid w:val="00DF71D0"/>
    <w:rsid w:val="00E007C5"/>
    <w:rsid w:val="00E00DBF"/>
    <w:rsid w:val="00E00EE0"/>
    <w:rsid w:val="00E012A6"/>
    <w:rsid w:val="00E0213F"/>
    <w:rsid w:val="00E03064"/>
    <w:rsid w:val="00E033E0"/>
    <w:rsid w:val="00E039AA"/>
    <w:rsid w:val="00E047C9"/>
    <w:rsid w:val="00E06DC0"/>
    <w:rsid w:val="00E1026B"/>
    <w:rsid w:val="00E12A07"/>
    <w:rsid w:val="00E13AB4"/>
    <w:rsid w:val="00E13CB2"/>
    <w:rsid w:val="00E15512"/>
    <w:rsid w:val="00E165B2"/>
    <w:rsid w:val="00E20885"/>
    <w:rsid w:val="00E20C37"/>
    <w:rsid w:val="00E212F3"/>
    <w:rsid w:val="00E223CE"/>
    <w:rsid w:val="00E22F73"/>
    <w:rsid w:val="00E2304A"/>
    <w:rsid w:val="00E2317B"/>
    <w:rsid w:val="00E235A8"/>
    <w:rsid w:val="00E23A63"/>
    <w:rsid w:val="00E24504"/>
    <w:rsid w:val="00E25159"/>
    <w:rsid w:val="00E25BBD"/>
    <w:rsid w:val="00E25F91"/>
    <w:rsid w:val="00E264A6"/>
    <w:rsid w:val="00E276D6"/>
    <w:rsid w:val="00E27923"/>
    <w:rsid w:val="00E314EA"/>
    <w:rsid w:val="00E323E5"/>
    <w:rsid w:val="00E33783"/>
    <w:rsid w:val="00E35CC2"/>
    <w:rsid w:val="00E37D9F"/>
    <w:rsid w:val="00E417F1"/>
    <w:rsid w:val="00E42399"/>
    <w:rsid w:val="00E4254C"/>
    <w:rsid w:val="00E430CB"/>
    <w:rsid w:val="00E43FA8"/>
    <w:rsid w:val="00E449A0"/>
    <w:rsid w:val="00E44F5C"/>
    <w:rsid w:val="00E44F67"/>
    <w:rsid w:val="00E520BA"/>
    <w:rsid w:val="00E52C57"/>
    <w:rsid w:val="00E534F9"/>
    <w:rsid w:val="00E53ADF"/>
    <w:rsid w:val="00E53C78"/>
    <w:rsid w:val="00E558F7"/>
    <w:rsid w:val="00E56018"/>
    <w:rsid w:val="00E57110"/>
    <w:rsid w:val="00E572D7"/>
    <w:rsid w:val="00E57E7D"/>
    <w:rsid w:val="00E6018E"/>
    <w:rsid w:val="00E602F1"/>
    <w:rsid w:val="00E61111"/>
    <w:rsid w:val="00E61763"/>
    <w:rsid w:val="00E62D84"/>
    <w:rsid w:val="00E64227"/>
    <w:rsid w:val="00E643DF"/>
    <w:rsid w:val="00E650F7"/>
    <w:rsid w:val="00E65C71"/>
    <w:rsid w:val="00E6718B"/>
    <w:rsid w:val="00E711CD"/>
    <w:rsid w:val="00E71B1A"/>
    <w:rsid w:val="00E72179"/>
    <w:rsid w:val="00E722FB"/>
    <w:rsid w:val="00E74130"/>
    <w:rsid w:val="00E756D1"/>
    <w:rsid w:val="00E76C19"/>
    <w:rsid w:val="00E770C6"/>
    <w:rsid w:val="00E8073E"/>
    <w:rsid w:val="00E80AAA"/>
    <w:rsid w:val="00E825A9"/>
    <w:rsid w:val="00E82D75"/>
    <w:rsid w:val="00E83B6D"/>
    <w:rsid w:val="00E83F4E"/>
    <w:rsid w:val="00E84CD8"/>
    <w:rsid w:val="00E85530"/>
    <w:rsid w:val="00E858FF"/>
    <w:rsid w:val="00E86B65"/>
    <w:rsid w:val="00E86E59"/>
    <w:rsid w:val="00E90B85"/>
    <w:rsid w:val="00E91679"/>
    <w:rsid w:val="00E92452"/>
    <w:rsid w:val="00E9448F"/>
    <w:rsid w:val="00E94603"/>
    <w:rsid w:val="00E94CC1"/>
    <w:rsid w:val="00E95A70"/>
    <w:rsid w:val="00E96431"/>
    <w:rsid w:val="00E97A08"/>
    <w:rsid w:val="00EA2386"/>
    <w:rsid w:val="00EA2988"/>
    <w:rsid w:val="00EA3A1A"/>
    <w:rsid w:val="00EA3AD9"/>
    <w:rsid w:val="00EA445F"/>
    <w:rsid w:val="00EA5F67"/>
    <w:rsid w:val="00EA68E9"/>
    <w:rsid w:val="00EA6F9D"/>
    <w:rsid w:val="00EB13C8"/>
    <w:rsid w:val="00EB3907"/>
    <w:rsid w:val="00EB47DD"/>
    <w:rsid w:val="00EB554D"/>
    <w:rsid w:val="00EB5CEA"/>
    <w:rsid w:val="00EB783B"/>
    <w:rsid w:val="00EC06A9"/>
    <w:rsid w:val="00EC117A"/>
    <w:rsid w:val="00EC1B15"/>
    <w:rsid w:val="00EC1B34"/>
    <w:rsid w:val="00EC2170"/>
    <w:rsid w:val="00EC2BD2"/>
    <w:rsid w:val="00EC3039"/>
    <w:rsid w:val="00EC5235"/>
    <w:rsid w:val="00EC5496"/>
    <w:rsid w:val="00EC62C0"/>
    <w:rsid w:val="00EC6A7F"/>
    <w:rsid w:val="00ED091E"/>
    <w:rsid w:val="00ED1065"/>
    <w:rsid w:val="00ED45D9"/>
    <w:rsid w:val="00ED6B03"/>
    <w:rsid w:val="00ED7A5B"/>
    <w:rsid w:val="00EE000A"/>
    <w:rsid w:val="00EE028D"/>
    <w:rsid w:val="00EE26CC"/>
    <w:rsid w:val="00EE2F03"/>
    <w:rsid w:val="00EE3669"/>
    <w:rsid w:val="00EE4CFE"/>
    <w:rsid w:val="00EE77B4"/>
    <w:rsid w:val="00EF0271"/>
    <w:rsid w:val="00EF089F"/>
    <w:rsid w:val="00EF282B"/>
    <w:rsid w:val="00EF2C2F"/>
    <w:rsid w:val="00EF3649"/>
    <w:rsid w:val="00EF3B3C"/>
    <w:rsid w:val="00EF5829"/>
    <w:rsid w:val="00EF7357"/>
    <w:rsid w:val="00F00470"/>
    <w:rsid w:val="00F00F8C"/>
    <w:rsid w:val="00F01A0D"/>
    <w:rsid w:val="00F0268B"/>
    <w:rsid w:val="00F02AF3"/>
    <w:rsid w:val="00F03147"/>
    <w:rsid w:val="00F03209"/>
    <w:rsid w:val="00F039CF"/>
    <w:rsid w:val="00F03A7A"/>
    <w:rsid w:val="00F03F24"/>
    <w:rsid w:val="00F07664"/>
    <w:rsid w:val="00F07C92"/>
    <w:rsid w:val="00F10FE3"/>
    <w:rsid w:val="00F12817"/>
    <w:rsid w:val="00F138AB"/>
    <w:rsid w:val="00F14B43"/>
    <w:rsid w:val="00F1561A"/>
    <w:rsid w:val="00F15EC2"/>
    <w:rsid w:val="00F16022"/>
    <w:rsid w:val="00F16F6F"/>
    <w:rsid w:val="00F203C7"/>
    <w:rsid w:val="00F214A3"/>
    <w:rsid w:val="00F215E2"/>
    <w:rsid w:val="00F21993"/>
    <w:rsid w:val="00F21E3F"/>
    <w:rsid w:val="00F22C3F"/>
    <w:rsid w:val="00F22E5A"/>
    <w:rsid w:val="00F23AD9"/>
    <w:rsid w:val="00F30206"/>
    <w:rsid w:val="00F3056C"/>
    <w:rsid w:val="00F316AA"/>
    <w:rsid w:val="00F32293"/>
    <w:rsid w:val="00F323D4"/>
    <w:rsid w:val="00F32858"/>
    <w:rsid w:val="00F33266"/>
    <w:rsid w:val="00F33E8B"/>
    <w:rsid w:val="00F33FB2"/>
    <w:rsid w:val="00F36EB0"/>
    <w:rsid w:val="00F37372"/>
    <w:rsid w:val="00F40265"/>
    <w:rsid w:val="00F41A27"/>
    <w:rsid w:val="00F41FE6"/>
    <w:rsid w:val="00F424E0"/>
    <w:rsid w:val="00F428C4"/>
    <w:rsid w:val="00F42901"/>
    <w:rsid w:val="00F4338D"/>
    <w:rsid w:val="00F4372B"/>
    <w:rsid w:val="00F43734"/>
    <w:rsid w:val="00F440D3"/>
    <w:rsid w:val="00F4420A"/>
    <w:rsid w:val="00F442D8"/>
    <w:rsid w:val="00F446AC"/>
    <w:rsid w:val="00F44E18"/>
    <w:rsid w:val="00F451C8"/>
    <w:rsid w:val="00F46EAF"/>
    <w:rsid w:val="00F46EEE"/>
    <w:rsid w:val="00F478F7"/>
    <w:rsid w:val="00F510DD"/>
    <w:rsid w:val="00F52F72"/>
    <w:rsid w:val="00F5320D"/>
    <w:rsid w:val="00F537B6"/>
    <w:rsid w:val="00F53CA5"/>
    <w:rsid w:val="00F54318"/>
    <w:rsid w:val="00F56881"/>
    <w:rsid w:val="00F5774F"/>
    <w:rsid w:val="00F57EB7"/>
    <w:rsid w:val="00F60E27"/>
    <w:rsid w:val="00F6263A"/>
    <w:rsid w:val="00F62688"/>
    <w:rsid w:val="00F63B1F"/>
    <w:rsid w:val="00F6418C"/>
    <w:rsid w:val="00F652AB"/>
    <w:rsid w:val="00F67E5F"/>
    <w:rsid w:val="00F73068"/>
    <w:rsid w:val="00F7344A"/>
    <w:rsid w:val="00F76B9C"/>
    <w:rsid w:val="00F76BE5"/>
    <w:rsid w:val="00F80520"/>
    <w:rsid w:val="00F820B6"/>
    <w:rsid w:val="00F83D11"/>
    <w:rsid w:val="00F8417C"/>
    <w:rsid w:val="00F84869"/>
    <w:rsid w:val="00F84BDC"/>
    <w:rsid w:val="00F857C0"/>
    <w:rsid w:val="00F86489"/>
    <w:rsid w:val="00F921F1"/>
    <w:rsid w:val="00F923D9"/>
    <w:rsid w:val="00F93207"/>
    <w:rsid w:val="00F9522B"/>
    <w:rsid w:val="00F9522D"/>
    <w:rsid w:val="00F9612E"/>
    <w:rsid w:val="00FA173D"/>
    <w:rsid w:val="00FA183D"/>
    <w:rsid w:val="00FA289F"/>
    <w:rsid w:val="00FA569A"/>
    <w:rsid w:val="00FA610B"/>
    <w:rsid w:val="00FA67EC"/>
    <w:rsid w:val="00FB0539"/>
    <w:rsid w:val="00FB100C"/>
    <w:rsid w:val="00FB127E"/>
    <w:rsid w:val="00FB557C"/>
    <w:rsid w:val="00FB580E"/>
    <w:rsid w:val="00FB5B97"/>
    <w:rsid w:val="00FB62A3"/>
    <w:rsid w:val="00FC0118"/>
    <w:rsid w:val="00FC03EF"/>
    <w:rsid w:val="00FC0573"/>
    <w:rsid w:val="00FC07CB"/>
    <w:rsid w:val="00FC0804"/>
    <w:rsid w:val="00FC0EC4"/>
    <w:rsid w:val="00FC1DC8"/>
    <w:rsid w:val="00FC2E0D"/>
    <w:rsid w:val="00FC334D"/>
    <w:rsid w:val="00FC3B6D"/>
    <w:rsid w:val="00FC3DF8"/>
    <w:rsid w:val="00FC50DB"/>
    <w:rsid w:val="00FC7FA4"/>
    <w:rsid w:val="00FD0E82"/>
    <w:rsid w:val="00FD259D"/>
    <w:rsid w:val="00FD38DC"/>
    <w:rsid w:val="00FD3A4E"/>
    <w:rsid w:val="00FD51E6"/>
    <w:rsid w:val="00FD55D8"/>
    <w:rsid w:val="00FD62E0"/>
    <w:rsid w:val="00FD64F7"/>
    <w:rsid w:val="00FD7CB7"/>
    <w:rsid w:val="00FE01D1"/>
    <w:rsid w:val="00FE0631"/>
    <w:rsid w:val="00FE0862"/>
    <w:rsid w:val="00FE1165"/>
    <w:rsid w:val="00FE21EE"/>
    <w:rsid w:val="00FE2F02"/>
    <w:rsid w:val="00FE4F49"/>
    <w:rsid w:val="00FE51E4"/>
    <w:rsid w:val="00FE77D4"/>
    <w:rsid w:val="00FF092D"/>
    <w:rsid w:val="00FF09EF"/>
    <w:rsid w:val="00FF0C1C"/>
    <w:rsid w:val="00FF384C"/>
    <w:rsid w:val="00FF3F0C"/>
    <w:rsid w:val="00FF472E"/>
    <w:rsid w:val="00FF6222"/>
    <w:rsid w:val="00FF63F9"/>
    <w:rsid w:val="00FF69B4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B6A7B"/>
  <w15:chartTrackingRefBased/>
  <w15:docId w15:val="{6D3BE69D-835F-46C9-A9E3-6EAA9862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uiPriority w:val="99"/>
    <w:qFormat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1"/>
    <w:qFormat/>
    <w:rsid w:val="00171925"/>
  </w:style>
  <w:style w:type="paragraph" w:customStyle="1" w:styleId="B2">
    <w:name w:val="B2"/>
    <w:basedOn w:val="25"/>
    <w:link w:val="B2Char"/>
    <w:qFormat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aliases w:val="- Bullets,リスト段落,?? ??,?????,????,Lista1,列出段落,1st level - Bullet List Paragraph,List Paragraph1,Lettre d'introduction,Paragrafo elenco,Normal bullet 2,Bullet list,Numbered List,中等深浅网格 1 - 着色 21,列表段落,¥¡¡¡¡ì¬º¥¹¥È¶ÎÂä,ÁÐ³ö¶ÎÂä,¥ê¥¹¥È¶ÎÂä,列表段落1,列出段落1"/>
    <w:basedOn w:val="a"/>
    <w:link w:val="Char"/>
    <w:uiPriority w:val="34"/>
    <w:qFormat/>
    <w:rsid w:val="0073059D"/>
    <w:pPr>
      <w:ind w:leftChars="400" w:left="800"/>
    </w:pPr>
  </w:style>
  <w:style w:type="character" w:styleId="af5">
    <w:name w:val="Subtle Emphasis"/>
    <w:basedOn w:val="a0"/>
    <w:uiPriority w:val="19"/>
    <w:qFormat/>
    <w:rsid w:val="00496240"/>
    <w:rPr>
      <w:i/>
      <w:iCs/>
      <w:color w:val="404040" w:themeColor="text1" w:themeTint="BF"/>
    </w:rPr>
  </w:style>
  <w:style w:type="character" w:styleId="af6">
    <w:name w:val="Emphasis"/>
    <w:basedOn w:val="a0"/>
    <w:qFormat/>
    <w:rsid w:val="00496240"/>
    <w:rPr>
      <w:i/>
      <w:iCs/>
    </w:rPr>
  </w:style>
  <w:style w:type="character" w:customStyle="1" w:styleId="Char">
    <w:name w:val="목록 단락 Char"/>
    <w:aliases w:val="- Bullets Char,リスト段落 Char,?? ?? Char,????? Char,???? Char,Lista1 Char,列出段落 Char,1st level - Bullet List Paragraph Char,List Paragraph1 Char,Lettre d'introduction Char,Paragrafo elenco Char,Normal bullet 2 Char,Bullet list Char,列表段落 Char"/>
    <w:link w:val="af4"/>
    <w:uiPriority w:val="34"/>
    <w:qFormat/>
    <w:locked/>
    <w:rsid w:val="00B47025"/>
    <w:rPr>
      <w:lang w:val="en-GB" w:eastAsia="en-GB"/>
    </w:rPr>
  </w:style>
  <w:style w:type="paragraph" w:styleId="af7">
    <w:name w:val="caption"/>
    <w:basedOn w:val="a"/>
    <w:next w:val="a"/>
    <w:unhideWhenUsed/>
    <w:qFormat/>
    <w:rsid w:val="00F7344A"/>
    <w:rPr>
      <w:b/>
      <w:bCs/>
    </w:rPr>
  </w:style>
  <w:style w:type="paragraph" w:customStyle="1" w:styleId="Doc-text2">
    <w:name w:val="Doc-text2"/>
    <w:basedOn w:val="a"/>
    <w:link w:val="Doc-text2Char"/>
    <w:rsid w:val="001C4CEC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C4CEC"/>
    <w:rPr>
      <w:rFonts w:ascii="Arial" w:eastAsia="Times New Roman" w:hAnsi="Arial"/>
      <w:lang w:val="en-GB" w:eastAsia="ja-JP"/>
    </w:rPr>
  </w:style>
  <w:style w:type="character" w:customStyle="1" w:styleId="B1Char1">
    <w:name w:val="B1 Char1"/>
    <w:link w:val="B1"/>
    <w:qFormat/>
    <w:rsid w:val="00A83363"/>
    <w:rPr>
      <w:lang w:val="en-GB" w:eastAsia="en-GB"/>
    </w:rPr>
  </w:style>
  <w:style w:type="character" w:customStyle="1" w:styleId="B2Char">
    <w:name w:val="B2 Char"/>
    <w:link w:val="B2"/>
    <w:qFormat/>
    <w:locked/>
    <w:rsid w:val="0073017F"/>
    <w:rPr>
      <w:lang w:val="en-GB" w:eastAsia="en-GB"/>
    </w:rPr>
  </w:style>
  <w:style w:type="paragraph" w:styleId="af8">
    <w:name w:val="Normal (Web)"/>
    <w:basedOn w:val="a"/>
    <w:uiPriority w:val="99"/>
    <w:unhideWhenUsed/>
    <w:qFormat/>
    <w:rsid w:val="004E01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9">
    <w:name w:val="Placeholder Text"/>
    <w:basedOn w:val="a0"/>
    <w:uiPriority w:val="99"/>
    <w:semiHidden/>
    <w:rsid w:val="00DE630E"/>
    <w:rPr>
      <w:color w:val="808080"/>
    </w:rPr>
  </w:style>
  <w:style w:type="paragraph" w:customStyle="1" w:styleId="textintend1">
    <w:name w:val="text intend 1"/>
    <w:basedOn w:val="a"/>
    <w:qFormat/>
    <w:rsid w:val="00666E9A"/>
    <w:pPr>
      <w:numPr>
        <w:numId w:val="23"/>
      </w:numPr>
      <w:overflowPunct/>
      <w:autoSpaceDE/>
      <w:autoSpaceDN/>
      <w:adjustRightInd/>
      <w:spacing w:after="120"/>
      <w:jc w:val="both"/>
      <w:textAlignment w:val="auto"/>
    </w:pPr>
    <w:rPr>
      <w:rFonts w:eastAsia="MS Gothic"/>
      <w:sz w:val="24"/>
      <w:lang w:val="en-US" w:eastAsia="ja-JP"/>
    </w:rPr>
  </w:style>
  <w:style w:type="character" w:customStyle="1" w:styleId="B1Zchn">
    <w:name w:val="B1 Zchn"/>
    <w:qFormat/>
    <w:rsid w:val="00666E9A"/>
    <w:rPr>
      <w:rFonts w:ascii="Times New Roman" w:eastAsia="MS Gothic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375AF-E870-4742-8520-A2A2E4089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7977</CharactersWithSpaces>
  <SharedDoc>false</SharedDoc>
  <HLinks>
    <vt:vector size="12" baseType="variant">
      <vt:variant>
        <vt:i4>1441797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Grim</cp:lastModifiedBy>
  <cp:revision>64</cp:revision>
  <cp:lastPrinted>2000-02-29T02:31:00Z</cp:lastPrinted>
  <dcterms:created xsi:type="dcterms:W3CDTF">2022-08-11T18:26:00Z</dcterms:created>
  <dcterms:modified xsi:type="dcterms:W3CDTF">2022-08-12T05:02:00Z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